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C60856" w:rsidRPr="006E53FE" w:rsidRDefault="00BF09A3" w:rsidP="00C60856">
      <w:pPr>
        <w:pStyle w:val="BodyText"/>
        <w:jc w:val="both"/>
        <w:rPr>
          <w:sz w:val="20"/>
          <w:szCs w:val="20"/>
        </w:rPr>
      </w:pPr>
      <w:bookmarkStart w:id="0" w:name="_Toc220920189"/>
      <w:bookmarkStart w:id="1" w:name="_Toc285442998"/>
      <w:r>
        <w:rPr>
          <w:sz w:val="20"/>
          <w:szCs w:val="20"/>
        </w:rPr>
        <w:t xml:space="preserve"> </w:t>
      </w:r>
    </w:p>
    <w:p w14:paraId="5C9FB910" w14:textId="77777777" w:rsidR="00555F98" w:rsidRDefault="00555F98" w:rsidP="00AB42E7">
      <w:pPr>
        <w:pStyle w:val="BodyText"/>
        <w:jc w:val="center"/>
        <w:rPr>
          <w:b/>
          <w:bCs/>
          <w:sz w:val="28"/>
          <w:szCs w:val="28"/>
        </w:rPr>
      </w:pPr>
      <w:r>
        <w:rPr>
          <w:b/>
          <w:bCs/>
          <w:sz w:val="28"/>
          <w:szCs w:val="28"/>
        </w:rPr>
        <w:t>PRIMARY CARE PUBLIC HEALTH SERVICES-</w:t>
      </w:r>
    </w:p>
    <w:p w14:paraId="201FBCF8" w14:textId="77777777" w:rsidR="00AB42E7" w:rsidRDefault="00ED4A63" w:rsidP="00AB42E7">
      <w:pPr>
        <w:pStyle w:val="BodyText"/>
        <w:jc w:val="center"/>
        <w:rPr>
          <w:b/>
          <w:bCs/>
          <w:sz w:val="28"/>
          <w:szCs w:val="28"/>
        </w:rPr>
      </w:pPr>
      <w:r>
        <w:rPr>
          <w:b/>
          <w:bCs/>
          <w:sz w:val="28"/>
          <w:szCs w:val="28"/>
        </w:rPr>
        <w:t xml:space="preserve"> </w:t>
      </w:r>
      <w:r w:rsidR="006E53FE" w:rsidRPr="00D63AF7">
        <w:rPr>
          <w:b/>
          <w:bCs/>
          <w:sz w:val="28"/>
          <w:szCs w:val="28"/>
        </w:rPr>
        <w:t>SERVICE SPECIFICATION</w:t>
      </w:r>
    </w:p>
    <w:p w14:paraId="672A6659" w14:textId="77777777" w:rsidR="00510CA2" w:rsidRPr="00D63AF7" w:rsidRDefault="00510CA2" w:rsidP="00AB42E7">
      <w:pPr>
        <w:pStyle w:val="BodyText"/>
        <w:jc w:val="center"/>
        <w:rPr>
          <w:b/>
          <w:bCs/>
          <w:sz w:val="28"/>
          <w:szCs w:val="28"/>
        </w:rPr>
      </w:pPr>
    </w:p>
    <w:p w14:paraId="5A39BBE3" w14:textId="77777777" w:rsidR="00C60856" w:rsidRPr="006E53FE" w:rsidRDefault="00C60856" w:rsidP="358BDDCF">
      <w:pPr>
        <w:rPr>
          <w:rFonts w:cs="Arial"/>
          <w:sz w:val="20"/>
        </w:rPr>
      </w:pPr>
    </w:p>
    <w:p w14:paraId="42E6CE1D" w14:textId="3B4FE215" w:rsidR="358BDDCF" w:rsidRDefault="358BDDCF" w:rsidP="358BDDCF">
      <w:pPr>
        <w:rPr>
          <w:rFonts w:cs="Arial"/>
          <w:szCs w:val="24"/>
        </w:rPr>
      </w:pPr>
    </w:p>
    <w:tbl>
      <w:tblPr>
        <w:tblStyle w:val="TableGrid"/>
        <w:tblW w:w="0" w:type="auto"/>
        <w:tblLayout w:type="fixed"/>
        <w:tblLook w:val="06A0" w:firstRow="1" w:lastRow="0" w:firstColumn="1" w:lastColumn="0" w:noHBand="1" w:noVBand="1"/>
      </w:tblPr>
      <w:tblGrid>
        <w:gridCol w:w="4530"/>
        <w:gridCol w:w="4530"/>
      </w:tblGrid>
      <w:tr w:rsidR="358BDDCF" w14:paraId="5109DE4E" w14:textId="77777777" w:rsidTr="358BDDCF">
        <w:trPr>
          <w:trHeight w:val="300"/>
        </w:trPr>
        <w:tc>
          <w:tcPr>
            <w:tcW w:w="4530" w:type="dxa"/>
          </w:tcPr>
          <w:p w14:paraId="242A7E99" w14:textId="64F9D893" w:rsidR="749818A2" w:rsidRDefault="749818A2" w:rsidP="358BDDCF">
            <w:pPr>
              <w:rPr>
                <w:rFonts w:cs="Arial"/>
                <w:szCs w:val="24"/>
              </w:rPr>
            </w:pPr>
            <w:r w:rsidRPr="358BDDCF">
              <w:rPr>
                <w:rFonts w:cs="Arial"/>
                <w:szCs w:val="24"/>
              </w:rPr>
              <w:t>Service</w:t>
            </w:r>
          </w:p>
        </w:tc>
        <w:tc>
          <w:tcPr>
            <w:tcW w:w="4530" w:type="dxa"/>
          </w:tcPr>
          <w:p w14:paraId="299E3E84" w14:textId="42BFA951" w:rsidR="61A4ECFA" w:rsidRDefault="61A4ECFA" w:rsidP="358BDDCF">
            <w:pPr>
              <w:rPr>
                <w:rFonts w:cs="Arial"/>
                <w:szCs w:val="24"/>
              </w:rPr>
            </w:pPr>
            <w:r w:rsidRPr="358BDDCF">
              <w:rPr>
                <w:rFonts w:cs="Arial"/>
                <w:szCs w:val="24"/>
              </w:rPr>
              <w:t>Supervised Consumption (Treatment of Opioid Dependency)</w:t>
            </w:r>
          </w:p>
        </w:tc>
      </w:tr>
      <w:tr w:rsidR="358BDDCF" w14:paraId="6D83C3E1" w14:textId="77777777" w:rsidTr="358BDDCF">
        <w:trPr>
          <w:trHeight w:val="300"/>
        </w:trPr>
        <w:tc>
          <w:tcPr>
            <w:tcW w:w="4530" w:type="dxa"/>
          </w:tcPr>
          <w:p w14:paraId="594AE39E" w14:textId="7EEDCBAF" w:rsidR="749818A2" w:rsidRDefault="749818A2" w:rsidP="358BDDCF">
            <w:pPr>
              <w:rPr>
                <w:rFonts w:cs="Arial"/>
                <w:szCs w:val="24"/>
              </w:rPr>
            </w:pPr>
            <w:r w:rsidRPr="358BDDCF">
              <w:rPr>
                <w:rFonts w:cs="Arial"/>
                <w:szCs w:val="24"/>
              </w:rPr>
              <w:t>Authority Lead</w:t>
            </w:r>
          </w:p>
        </w:tc>
        <w:tc>
          <w:tcPr>
            <w:tcW w:w="4530" w:type="dxa"/>
          </w:tcPr>
          <w:p w14:paraId="04AF6230" w14:textId="67BC2ADB" w:rsidR="19E33BC8" w:rsidRDefault="19E33BC8" w:rsidP="358BDDCF">
            <w:pPr>
              <w:rPr>
                <w:rFonts w:cs="Arial"/>
                <w:szCs w:val="24"/>
              </w:rPr>
            </w:pPr>
            <w:r w:rsidRPr="358BDDCF">
              <w:rPr>
                <w:rFonts w:cs="Arial"/>
                <w:szCs w:val="24"/>
              </w:rPr>
              <w:t>Jill Williams, Shared Care Coordinator</w:t>
            </w:r>
          </w:p>
        </w:tc>
      </w:tr>
      <w:tr w:rsidR="358BDDCF" w14:paraId="7D4F9B83" w14:textId="77777777" w:rsidTr="358BDDCF">
        <w:trPr>
          <w:trHeight w:val="300"/>
        </w:trPr>
        <w:tc>
          <w:tcPr>
            <w:tcW w:w="4530" w:type="dxa"/>
          </w:tcPr>
          <w:p w14:paraId="6360367D" w14:textId="3FEF68AF" w:rsidR="749818A2" w:rsidRDefault="749818A2" w:rsidP="358BDDCF">
            <w:pPr>
              <w:rPr>
                <w:rFonts w:cs="Arial"/>
                <w:szCs w:val="24"/>
              </w:rPr>
            </w:pPr>
            <w:r w:rsidRPr="358BDDCF">
              <w:rPr>
                <w:rFonts w:cs="Arial"/>
                <w:szCs w:val="24"/>
              </w:rPr>
              <w:t>Provider representative</w:t>
            </w:r>
          </w:p>
        </w:tc>
        <w:tc>
          <w:tcPr>
            <w:tcW w:w="4530" w:type="dxa"/>
          </w:tcPr>
          <w:p w14:paraId="4281754B" w14:textId="316E647C" w:rsidR="2267A842" w:rsidRDefault="2267A842" w:rsidP="358BDDCF">
            <w:pPr>
              <w:rPr>
                <w:rFonts w:cs="Arial"/>
                <w:szCs w:val="24"/>
              </w:rPr>
            </w:pPr>
            <w:r w:rsidRPr="358BDDCF">
              <w:rPr>
                <w:rFonts w:cs="Arial"/>
                <w:szCs w:val="24"/>
              </w:rPr>
              <w:t>Community Pharmacy</w:t>
            </w:r>
          </w:p>
        </w:tc>
      </w:tr>
      <w:tr w:rsidR="358BDDCF" w14:paraId="5D6B719B" w14:textId="77777777" w:rsidTr="358BDDCF">
        <w:trPr>
          <w:trHeight w:val="300"/>
        </w:trPr>
        <w:tc>
          <w:tcPr>
            <w:tcW w:w="4530" w:type="dxa"/>
          </w:tcPr>
          <w:p w14:paraId="5C4B40B0" w14:textId="4F390812" w:rsidR="749818A2" w:rsidRDefault="749818A2" w:rsidP="358BDDCF">
            <w:pPr>
              <w:rPr>
                <w:rFonts w:cs="Arial"/>
                <w:szCs w:val="24"/>
              </w:rPr>
            </w:pPr>
            <w:r w:rsidRPr="358BDDCF">
              <w:rPr>
                <w:rFonts w:cs="Arial"/>
                <w:szCs w:val="24"/>
              </w:rPr>
              <w:t>Authority Details</w:t>
            </w:r>
          </w:p>
          <w:p w14:paraId="09D42643" w14:textId="2D9723E7" w:rsidR="358BDDCF" w:rsidRDefault="358BDDCF" w:rsidP="358BDDCF">
            <w:pPr>
              <w:rPr>
                <w:rFonts w:cs="Arial"/>
                <w:szCs w:val="24"/>
              </w:rPr>
            </w:pPr>
          </w:p>
          <w:p w14:paraId="4C770861" w14:textId="2A7F527A" w:rsidR="358BDDCF" w:rsidRDefault="358BDDCF" w:rsidP="358BDDCF">
            <w:pPr>
              <w:rPr>
                <w:rFonts w:cs="Arial"/>
                <w:szCs w:val="24"/>
              </w:rPr>
            </w:pPr>
          </w:p>
          <w:p w14:paraId="486795E6" w14:textId="127B1257" w:rsidR="358BDDCF" w:rsidRDefault="358BDDCF" w:rsidP="358BDDCF">
            <w:pPr>
              <w:rPr>
                <w:rFonts w:cs="Arial"/>
                <w:szCs w:val="24"/>
              </w:rPr>
            </w:pPr>
          </w:p>
          <w:p w14:paraId="014D2342" w14:textId="0330A04F" w:rsidR="76955AEF" w:rsidRDefault="76955AEF" w:rsidP="358BDDCF">
            <w:pPr>
              <w:rPr>
                <w:rFonts w:cs="Arial"/>
                <w:szCs w:val="24"/>
              </w:rPr>
            </w:pPr>
            <w:r w:rsidRPr="358BDDCF">
              <w:rPr>
                <w:rFonts w:cs="Arial"/>
                <w:szCs w:val="24"/>
              </w:rPr>
              <w:t>Email</w:t>
            </w:r>
          </w:p>
        </w:tc>
        <w:tc>
          <w:tcPr>
            <w:tcW w:w="4530" w:type="dxa"/>
          </w:tcPr>
          <w:p w14:paraId="44F3D536" w14:textId="63BBAF1C" w:rsidR="749818A2" w:rsidRDefault="749818A2" w:rsidP="358BDDCF">
            <w:pPr>
              <w:rPr>
                <w:rFonts w:cs="Arial"/>
                <w:szCs w:val="24"/>
              </w:rPr>
            </w:pPr>
            <w:r w:rsidRPr="358BDDCF">
              <w:rPr>
                <w:rFonts w:cs="Arial"/>
                <w:szCs w:val="24"/>
              </w:rPr>
              <w:t>London Borough of Barking and Dagenham</w:t>
            </w:r>
          </w:p>
          <w:p w14:paraId="71A4361F" w14:textId="67DD5C84" w:rsidR="749818A2" w:rsidRDefault="749818A2" w:rsidP="358BDDCF">
            <w:pPr>
              <w:rPr>
                <w:rFonts w:cs="Arial"/>
                <w:szCs w:val="24"/>
              </w:rPr>
            </w:pPr>
            <w:r w:rsidRPr="358BDDCF">
              <w:rPr>
                <w:rFonts w:cs="Arial"/>
                <w:szCs w:val="24"/>
              </w:rPr>
              <w:t>Barking</w:t>
            </w:r>
            <w:r w:rsidR="3B31528A" w:rsidRPr="358BDDCF">
              <w:rPr>
                <w:rFonts w:cs="Arial"/>
                <w:szCs w:val="24"/>
              </w:rPr>
              <w:t xml:space="preserve"> </w:t>
            </w:r>
            <w:r w:rsidRPr="358BDDCF">
              <w:rPr>
                <w:rFonts w:cs="Arial"/>
                <w:szCs w:val="24"/>
              </w:rPr>
              <w:t>Town Hall</w:t>
            </w:r>
          </w:p>
          <w:p w14:paraId="17995D84" w14:textId="08C21BEB" w:rsidR="749818A2" w:rsidRDefault="749818A2" w:rsidP="358BDDCF">
            <w:pPr>
              <w:rPr>
                <w:rFonts w:cs="Arial"/>
                <w:szCs w:val="24"/>
              </w:rPr>
            </w:pPr>
            <w:r w:rsidRPr="358BDDCF">
              <w:rPr>
                <w:rFonts w:cs="Arial"/>
                <w:szCs w:val="24"/>
              </w:rPr>
              <w:t>IG11</w:t>
            </w:r>
            <w:r w:rsidR="3A3C8DE2" w:rsidRPr="358BDDCF">
              <w:rPr>
                <w:rFonts w:cs="Arial"/>
                <w:szCs w:val="24"/>
              </w:rPr>
              <w:t xml:space="preserve"> 7LU</w:t>
            </w:r>
          </w:p>
          <w:p w14:paraId="0C6BAAA0" w14:textId="53D54107" w:rsidR="5DEDEF95" w:rsidRDefault="5DEDEF95" w:rsidP="358BDDCF">
            <w:pPr>
              <w:rPr>
                <w:rFonts w:cs="Arial"/>
                <w:szCs w:val="24"/>
              </w:rPr>
            </w:pPr>
            <w:r w:rsidRPr="358BDDCF">
              <w:rPr>
                <w:rFonts w:cs="Arial"/>
                <w:szCs w:val="24"/>
              </w:rPr>
              <w:t>Jill.williams@lbbd.gov.uk</w:t>
            </w:r>
          </w:p>
        </w:tc>
      </w:tr>
      <w:tr w:rsidR="358BDDCF" w14:paraId="73C00AA7" w14:textId="77777777" w:rsidTr="358BDDCF">
        <w:trPr>
          <w:trHeight w:val="300"/>
        </w:trPr>
        <w:tc>
          <w:tcPr>
            <w:tcW w:w="4530" w:type="dxa"/>
          </w:tcPr>
          <w:p w14:paraId="38A7646B" w14:textId="29A4F986" w:rsidR="749818A2" w:rsidRDefault="749818A2" w:rsidP="358BDDCF">
            <w:pPr>
              <w:rPr>
                <w:rFonts w:cs="Arial"/>
                <w:szCs w:val="24"/>
              </w:rPr>
            </w:pPr>
            <w:r w:rsidRPr="358BDDCF">
              <w:rPr>
                <w:rFonts w:cs="Arial"/>
                <w:szCs w:val="24"/>
              </w:rPr>
              <w:t>Period</w:t>
            </w:r>
          </w:p>
        </w:tc>
        <w:tc>
          <w:tcPr>
            <w:tcW w:w="4530" w:type="dxa"/>
          </w:tcPr>
          <w:p w14:paraId="16516946" w14:textId="6F9C028A" w:rsidR="133A9B33" w:rsidRDefault="133A9B33" w:rsidP="358BDDCF">
            <w:pPr>
              <w:rPr>
                <w:rFonts w:cs="Arial"/>
                <w:szCs w:val="24"/>
              </w:rPr>
            </w:pPr>
            <w:r w:rsidRPr="358BDDCF">
              <w:rPr>
                <w:rFonts w:cs="Arial"/>
                <w:szCs w:val="24"/>
              </w:rPr>
              <w:t>1 April 2023 –31 March 2024</w:t>
            </w:r>
          </w:p>
        </w:tc>
      </w:tr>
      <w:tr w:rsidR="358BDDCF" w14:paraId="1BB1016A" w14:textId="77777777" w:rsidTr="358BDDCF">
        <w:trPr>
          <w:trHeight w:val="300"/>
        </w:trPr>
        <w:tc>
          <w:tcPr>
            <w:tcW w:w="4530" w:type="dxa"/>
          </w:tcPr>
          <w:p w14:paraId="78F015AC" w14:textId="2BA535BA" w:rsidR="749818A2" w:rsidRDefault="749818A2" w:rsidP="358BDDCF">
            <w:pPr>
              <w:rPr>
                <w:rFonts w:cs="Arial"/>
                <w:szCs w:val="24"/>
              </w:rPr>
            </w:pPr>
            <w:r w:rsidRPr="358BDDCF">
              <w:rPr>
                <w:rFonts w:cs="Arial"/>
                <w:szCs w:val="24"/>
              </w:rPr>
              <w:t>Date of Review</w:t>
            </w:r>
          </w:p>
        </w:tc>
        <w:tc>
          <w:tcPr>
            <w:tcW w:w="4530" w:type="dxa"/>
          </w:tcPr>
          <w:p w14:paraId="00AC32DD" w14:textId="49048F58" w:rsidR="749818A2" w:rsidRDefault="749818A2" w:rsidP="358BDDCF">
            <w:pPr>
              <w:rPr>
                <w:rFonts w:cs="Arial"/>
                <w:szCs w:val="24"/>
              </w:rPr>
            </w:pPr>
            <w:r w:rsidRPr="358BDDCF">
              <w:rPr>
                <w:rFonts w:cs="Arial"/>
                <w:szCs w:val="24"/>
              </w:rPr>
              <w:t>March 2024</w:t>
            </w:r>
          </w:p>
        </w:tc>
      </w:tr>
    </w:tbl>
    <w:p w14:paraId="2AB78C64" w14:textId="4C74DEFD" w:rsidR="358BDDCF" w:rsidRDefault="358BDDCF" w:rsidP="358BDDCF">
      <w:pPr>
        <w:rPr>
          <w:rFonts w:cs="Arial"/>
          <w:szCs w:val="24"/>
        </w:rPr>
      </w:pPr>
    </w:p>
    <w:p w14:paraId="3D302C1C" w14:textId="4A61CCB6" w:rsidR="178D12FD" w:rsidRDefault="00DC1278" w:rsidP="358BDDCF">
      <w:pPr>
        <w:rPr>
          <w:rFonts w:cs="Arial"/>
          <w:b/>
          <w:bCs/>
          <w:szCs w:val="24"/>
        </w:rPr>
      </w:pPr>
      <w:r>
        <w:rPr>
          <w:rFonts w:cs="Arial"/>
          <w:b/>
          <w:bCs/>
          <w:szCs w:val="24"/>
        </w:rPr>
        <w:t>1.0</w:t>
      </w:r>
      <w:r w:rsidR="001F2157">
        <w:rPr>
          <w:rFonts w:cs="Arial"/>
          <w:b/>
          <w:bCs/>
          <w:szCs w:val="24"/>
        </w:rPr>
        <w:tab/>
      </w:r>
      <w:r w:rsidR="178D12FD" w:rsidRPr="358BDDCF">
        <w:rPr>
          <w:rFonts w:cs="Arial"/>
          <w:b/>
          <w:bCs/>
          <w:szCs w:val="24"/>
        </w:rPr>
        <w:t>Introduction</w:t>
      </w:r>
    </w:p>
    <w:p w14:paraId="2C130F2A" w14:textId="60E440CA" w:rsidR="358BDDCF" w:rsidRDefault="358BDDCF" w:rsidP="358BDDCF">
      <w:pPr>
        <w:rPr>
          <w:rFonts w:cs="Arial"/>
          <w:sz w:val="20"/>
        </w:rPr>
      </w:pPr>
    </w:p>
    <w:p w14:paraId="0818C887" w14:textId="6C8AE1F7" w:rsidR="178D12FD" w:rsidRDefault="001F2157" w:rsidP="358BDDCF">
      <w:pPr>
        <w:rPr>
          <w:rFonts w:cs="Arial"/>
        </w:rPr>
      </w:pPr>
      <w:r>
        <w:rPr>
          <w:rFonts w:cs="Arial"/>
        </w:rPr>
        <w:t>1.1</w:t>
      </w:r>
      <w:r>
        <w:rPr>
          <w:rFonts w:cs="Arial"/>
        </w:rPr>
        <w:tab/>
      </w:r>
      <w:r w:rsidR="178D12FD" w:rsidRPr="358BDDCF">
        <w:rPr>
          <w:rFonts w:cs="Arial"/>
        </w:rPr>
        <w:t xml:space="preserve">The supervised consumption of opioid substitution therapy (OST) forms a </w:t>
      </w:r>
      <w:r>
        <w:rPr>
          <w:rFonts w:cs="Arial"/>
        </w:rPr>
        <w:tab/>
      </w:r>
      <w:r w:rsidR="178D12FD" w:rsidRPr="358BDDCF">
        <w:rPr>
          <w:rFonts w:cs="Arial"/>
        </w:rPr>
        <w:t xml:space="preserve">critical element in the treatment for opioid dependency in Barking and </w:t>
      </w:r>
      <w:r>
        <w:rPr>
          <w:rFonts w:cs="Arial"/>
        </w:rPr>
        <w:tab/>
      </w:r>
      <w:r w:rsidR="178D12FD" w:rsidRPr="358BDDCF">
        <w:rPr>
          <w:rFonts w:cs="Arial"/>
        </w:rPr>
        <w:t xml:space="preserve">Dagenham. OST reduces risk of overdose and non-compliance with </w:t>
      </w:r>
      <w:r>
        <w:rPr>
          <w:rFonts w:cs="Arial"/>
        </w:rPr>
        <w:tab/>
      </w:r>
      <w:r w:rsidR="178D12FD" w:rsidRPr="358BDDCF">
        <w:rPr>
          <w:rFonts w:cs="Arial"/>
        </w:rPr>
        <w:t xml:space="preserve">treatment, minimises diversion and enables drug users to utilise the benefits of </w:t>
      </w:r>
      <w:r>
        <w:rPr>
          <w:rFonts w:cs="Arial"/>
        </w:rPr>
        <w:tab/>
      </w:r>
      <w:r w:rsidR="178D12FD" w:rsidRPr="358BDDCF">
        <w:rPr>
          <w:rFonts w:cs="Arial"/>
        </w:rPr>
        <w:t xml:space="preserve">pharmacy choices around positive health choices and is commissioned by the </w:t>
      </w:r>
      <w:r>
        <w:rPr>
          <w:rFonts w:cs="Arial"/>
        </w:rPr>
        <w:tab/>
      </w:r>
      <w:r w:rsidR="178D12FD" w:rsidRPr="358BDDCF">
        <w:rPr>
          <w:rFonts w:cs="Arial"/>
        </w:rPr>
        <w:t xml:space="preserve">London Borough of Barking and Dagenham (“the Council”) in community </w:t>
      </w:r>
      <w:r>
        <w:rPr>
          <w:rFonts w:cs="Arial"/>
        </w:rPr>
        <w:tab/>
      </w:r>
      <w:r w:rsidR="178D12FD" w:rsidRPr="358BDDCF">
        <w:rPr>
          <w:rFonts w:cs="Arial"/>
        </w:rPr>
        <w:t xml:space="preserve">pharmacies together with other services for the treatment of drug dependency.  </w:t>
      </w:r>
    </w:p>
    <w:p w14:paraId="39928166" w14:textId="77777777" w:rsidR="358BDDCF" w:rsidRDefault="358BDDCF" w:rsidP="358BDDCF">
      <w:pPr>
        <w:rPr>
          <w:rFonts w:cs="Arial"/>
        </w:rPr>
      </w:pPr>
    </w:p>
    <w:p w14:paraId="2070029A" w14:textId="3A541237" w:rsidR="178D12FD" w:rsidRDefault="001F2157" w:rsidP="358BDDCF">
      <w:pPr>
        <w:rPr>
          <w:rFonts w:cs="Arial"/>
        </w:rPr>
      </w:pPr>
      <w:r>
        <w:rPr>
          <w:rFonts w:cs="Arial"/>
        </w:rPr>
        <w:t>1.2</w:t>
      </w:r>
      <w:r w:rsidR="008C4852">
        <w:rPr>
          <w:rFonts w:cs="Arial"/>
        </w:rPr>
        <w:tab/>
      </w:r>
      <w:r w:rsidR="178D12FD" w:rsidRPr="358BDDCF">
        <w:rPr>
          <w:rFonts w:cs="Arial"/>
        </w:rPr>
        <w:t xml:space="preserve">The decision to prescribe OST and utilise supervised consumption is made by </w:t>
      </w:r>
      <w:r w:rsidR="008C4852">
        <w:rPr>
          <w:rFonts w:cs="Arial"/>
        </w:rPr>
        <w:tab/>
      </w:r>
      <w:r w:rsidR="178D12FD" w:rsidRPr="358BDDCF">
        <w:rPr>
          <w:rFonts w:cs="Arial"/>
        </w:rPr>
        <w:t xml:space="preserve">clinicians based at CGL St </w:t>
      </w:r>
      <w:r w:rsidR="00575C19" w:rsidRPr="358BDDCF">
        <w:rPr>
          <w:rFonts w:cs="Arial"/>
        </w:rPr>
        <w:t>Luke’s</w:t>
      </w:r>
      <w:r w:rsidR="178D12FD" w:rsidRPr="358BDDCF">
        <w:rPr>
          <w:rFonts w:cs="Arial"/>
        </w:rPr>
        <w:t xml:space="preserve"> (“the Prescribing Service”), the borough’s </w:t>
      </w:r>
      <w:r w:rsidR="008C4852">
        <w:rPr>
          <w:rFonts w:cs="Arial"/>
        </w:rPr>
        <w:tab/>
      </w:r>
      <w:r w:rsidR="178D12FD" w:rsidRPr="358BDDCF">
        <w:rPr>
          <w:rFonts w:cs="Arial"/>
        </w:rPr>
        <w:t xml:space="preserve">specialist community drug service. Typically, supervised consumption may be </w:t>
      </w:r>
      <w:r w:rsidR="008C4852">
        <w:rPr>
          <w:rFonts w:cs="Arial"/>
        </w:rPr>
        <w:tab/>
      </w:r>
      <w:r w:rsidR="178D12FD" w:rsidRPr="358BDDCF">
        <w:rPr>
          <w:rFonts w:cs="Arial"/>
        </w:rPr>
        <w:t>used for all treatment starts and for existing service users with complex needs.</w:t>
      </w:r>
    </w:p>
    <w:p w14:paraId="580E9CDF" w14:textId="46DB51F0" w:rsidR="358BDDCF" w:rsidRDefault="358BDDCF" w:rsidP="358BDDCF">
      <w:pPr>
        <w:rPr>
          <w:rFonts w:cs="Arial"/>
        </w:rPr>
      </w:pPr>
    </w:p>
    <w:p w14:paraId="401F992A" w14:textId="0AF2A6BA" w:rsidR="178D12FD" w:rsidRDefault="008C4852" w:rsidP="358BDDCF">
      <w:pPr>
        <w:rPr>
          <w:rFonts w:cs="Arial"/>
        </w:rPr>
      </w:pPr>
      <w:r>
        <w:rPr>
          <w:rFonts w:cs="Arial"/>
        </w:rPr>
        <w:t>1.3</w:t>
      </w:r>
      <w:r>
        <w:rPr>
          <w:rFonts w:cs="Arial"/>
        </w:rPr>
        <w:tab/>
      </w:r>
      <w:r w:rsidR="178D12FD" w:rsidRPr="358BDDCF">
        <w:rPr>
          <w:rFonts w:cs="Arial"/>
        </w:rPr>
        <w:t xml:space="preserve">Payment is by activity only. Retainer fees are not paid.  The Council does not </w:t>
      </w:r>
      <w:r>
        <w:rPr>
          <w:rFonts w:cs="Arial"/>
        </w:rPr>
        <w:tab/>
      </w:r>
      <w:r w:rsidR="178D12FD" w:rsidRPr="358BDDCF">
        <w:rPr>
          <w:rFonts w:cs="Arial"/>
        </w:rPr>
        <w:t>guarantee any level of activity.</w:t>
      </w:r>
    </w:p>
    <w:p w14:paraId="7DE7871D" w14:textId="5CC29607" w:rsidR="358BDDCF" w:rsidRDefault="358BDDCF" w:rsidP="358BDDCF">
      <w:pPr>
        <w:rPr>
          <w:rFonts w:cs="Arial"/>
        </w:rPr>
      </w:pPr>
    </w:p>
    <w:p w14:paraId="67C98DDC" w14:textId="1ECAF1A9" w:rsidR="2D0F1540" w:rsidRDefault="008C4852" w:rsidP="358BDDCF">
      <w:pPr>
        <w:jc w:val="left"/>
        <w:rPr>
          <w:rFonts w:cs="Arial"/>
        </w:rPr>
      </w:pPr>
      <w:r>
        <w:rPr>
          <w:rFonts w:cs="Arial"/>
        </w:rPr>
        <w:t>1.4</w:t>
      </w:r>
      <w:r>
        <w:rPr>
          <w:rFonts w:cs="Arial"/>
        </w:rPr>
        <w:tab/>
      </w:r>
      <w:r w:rsidR="2D0F1540" w:rsidRPr="358BDDCF">
        <w:rPr>
          <w:rFonts w:cs="Arial"/>
        </w:rPr>
        <w:t xml:space="preserve">The intention of the Council is to ensure a reasonable geographical spread of </w:t>
      </w:r>
      <w:r>
        <w:rPr>
          <w:rFonts w:cs="Arial"/>
        </w:rPr>
        <w:tab/>
      </w:r>
      <w:r w:rsidR="2D0F1540" w:rsidRPr="358BDDCF">
        <w:rPr>
          <w:rFonts w:cs="Arial"/>
        </w:rPr>
        <w:t xml:space="preserve">pharmacies across Barking and Dagenham able to provide supervised </w:t>
      </w:r>
      <w:r>
        <w:rPr>
          <w:rFonts w:cs="Arial"/>
        </w:rPr>
        <w:tab/>
      </w:r>
      <w:r w:rsidR="2D0F1540" w:rsidRPr="358BDDCF">
        <w:rPr>
          <w:rFonts w:cs="Arial"/>
        </w:rPr>
        <w:t xml:space="preserve">consumption services to residents of the Borough undertaking treatment for </w:t>
      </w:r>
      <w:r>
        <w:rPr>
          <w:rFonts w:cs="Arial"/>
        </w:rPr>
        <w:tab/>
      </w:r>
      <w:r w:rsidR="2D0F1540" w:rsidRPr="358BDDCF">
        <w:rPr>
          <w:rFonts w:cs="Arial"/>
        </w:rPr>
        <w:t>opioid addiction at the Prescribing Service.</w:t>
      </w:r>
    </w:p>
    <w:p w14:paraId="00BEF6A6" w14:textId="5569DD0F" w:rsidR="358BDDCF" w:rsidRDefault="358BDDCF" w:rsidP="358BDDCF">
      <w:pPr>
        <w:rPr>
          <w:rFonts w:cs="Arial"/>
        </w:rPr>
      </w:pPr>
    </w:p>
    <w:p w14:paraId="720B8991" w14:textId="14E311E2" w:rsidR="358BDDCF" w:rsidRDefault="358BDDCF" w:rsidP="358BDDCF">
      <w:pPr>
        <w:rPr>
          <w:rFonts w:cs="Arial"/>
          <w:sz w:val="20"/>
        </w:rPr>
      </w:pPr>
    </w:p>
    <w:p w14:paraId="041DDFB4" w14:textId="19103EBD" w:rsidR="6B025A1C" w:rsidRDefault="008C4852" w:rsidP="358BDDCF">
      <w:pPr>
        <w:pStyle w:val="ListParagraph"/>
        <w:ind w:hanging="720"/>
        <w:rPr>
          <w:rFonts w:cs="Arial"/>
          <w:b/>
          <w:bCs/>
        </w:rPr>
      </w:pPr>
      <w:r>
        <w:rPr>
          <w:rFonts w:cs="Arial"/>
          <w:b/>
          <w:bCs/>
        </w:rPr>
        <w:t>2.0</w:t>
      </w:r>
      <w:r>
        <w:rPr>
          <w:rFonts w:cs="Arial"/>
          <w:b/>
          <w:bCs/>
        </w:rPr>
        <w:tab/>
      </w:r>
      <w:r w:rsidR="6B025A1C" w:rsidRPr="358BDDCF">
        <w:rPr>
          <w:rFonts w:cs="Arial"/>
          <w:b/>
          <w:bCs/>
        </w:rPr>
        <w:t xml:space="preserve">Intended outcomes of the service are: </w:t>
      </w:r>
    </w:p>
    <w:p w14:paraId="3680370C" w14:textId="77777777" w:rsidR="358BDDCF" w:rsidRDefault="358BDDCF" w:rsidP="358BDDCF">
      <w:pPr>
        <w:pStyle w:val="ListParagraph"/>
        <w:ind w:left="0"/>
        <w:rPr>
          <w:rFonts w:cs="Arial"/>
          <w:b/>
          <w:bCs/>
        </w:rPr>
      </w:pPr>
    </w:p>
    <w:p w14:paraId="7CC2EC01" w14:textId="0DE55825" w:rsidR="6B025A1C" w:rsidRDefault="008C4852" w:rsidP="358BDDCF">
      <w:pPr>
        <w:pStyle w:val="ListParagraph"/>
        <w:ind w:left="0"/>
        <w:rPr>
          <w:rFonts w:cs="Arial"/>
        </w:rPr>
      </w:pPr>
      <w:r>
        <w:rPr>
          <w:rFonts w:cs="Arial"/>
        </w:rPr>
        <w:t>2.1</w:t>
      </w:r>
      <w:r>
        <w:rPr>
          <w:rFonts w:cs="Arial"/>
        </w:rPr>
        <w:tab/>
      </w:r>
      <w:r w:rsidR="6B025A1C" w:rsidRPr="358BDDCF">
        <w:rPr>
          <w:rFonts w:cs="Arial"/>
        </w:rPr>
        <w:t xml:space="preserve">To help reduce risk of overdose and misuse of OST, including diversion, and </w:t>
      </w:r>
      <w:r>
        <w:rPr>
          <w:rFonts w:cs="Arial"/>
        </w:rPr>
        <w:tab/>
      </w:r>
      <w:r w:rsidR="6B025A1C" w:rsidRPr="358BDDCF">
        <w:rPr>
          <w:rFonts w:cs="Arial"/>
        </w:rPr>
        <w:t xml:space="preserve">to improve the health outcomes of service users in treatment for opioid </w:t>
      </w:r>
      <w:r>
        <w:rPr>
          <w:rFonts w:cs="Arial"/>
        </w:rPr>
        <w:tab/>
      </w:r>
      <w:r w:rsidR="6B025A1C" w:rsidRPr="358BDDCF">
        <w:rPr>
          <w:rFonts w:cs="Arial"/>
        </w:rPr>
        <w:t xml:space="preserve">dependency at Barking and Dagenham’s </w:t>
      </w:r>
      <w:r w:rsidR="00CF3EDA">
        <w:rPr>
          <w:rFonts w:cs="Arial"/>
        </w:rPr>
        <w:t>P</w:t>
      </w:r>
      <w:r w:rsidR="6B025A1C" w:rsidRPr="358BDDCF">
        <w:rPr>
          <w:rFonts w:cs="Arial"/>
        </w:rPr>
        <w:t xml:space="preserve">rescribing </w:t>
      </w:r>
      <w:r w:rsidR="00CF3EDA">
        <w:rPr>
          <w:rFonts w:cs="Arial"/>
        </w:rPr>
        <w:t>S</w:t>
      </w:r>
      <w:r w:rsidR="6B025A1C" w:rsidRPr="358BDDCF">
        <w:rPr>
          <w:rFonts w:cs="Arial"/>
        </w:rPr>
        <w:t>ervice.</w:t>
      </w:r>
    </w:p>
    <w:p w14:paraId="6801A214" w14:textId="169A6346" w:rsidR="358BDDCF" w:rsidRDefault="358BDDCF" w:rsidP="358BDDCF">
      <w:pPr>
        <w:pStyle w:val="ListParagraph"/>
        <w:ind w:left="0"/>
        <w:rPr>
          <w:rFonts w:cs="Arial"/>
        </w:rPr>
      </w:pPr>
    </w:p>
    <w:p w14:paraId="05327BBC" w14:textId="24D83011" w:rsidR="5FA55186" w:rsidRDefault="008C4852" w:rsidP="358BDDCF">
      <w:pPr>
        <w:pStyle w:val="ListParagraph"/>
        <w:ind w:left="0"/>
        <w:rPr>
          <w:rFonts w:cs="Arial"/>
          <w:b/>
          <w:bCs/>
        </w:rPr>
      </w:pPr>
      <w:r>
        <w:rPr>
          <w:rFonts w:cs="Arial"/>
          <w:b/>
          <w:bCs/>
        </w:rPr>
        <w:t>3.0</w:t>
      </w:r>
      <w:r>
        <w:rPr>
          <w:rFonts w:cs="Arial"/>
          <w:b/>
          <w:bCs/>
        </w:rPr>
        <w:tab/>
      </w:r>
      <w:r w:rsidR="5FA55186" w:rsidRPr="358BDDCF">
        <w:rPr>
          <w:rFonts w:cs="Arial"/>
          <w:b/>
          <w:bCs/>
        </w:rPr>
        <w:t>Scope</w:t>
      </w:r>
    </w:p>
    <w:p w14:paraId="2A2D653E" w14:textId="73C1B618" w:rsidR="358BDDCF" w:rsidRDefault="358BDDCF" w:rsidP="358BDDCF">
      <w:pPr>
        <w:rPr>
          <w:rFonts w:cs="Arial"/>
          <w:b/>
          <w:bCs/>
        </w:rPr>
      </w:pPr>
    </w:p>
    <w:p w14:paraId="4F5E8639" w14:textId="75028310" w:rsidR="5FA55186" w:rsidRDefault="008C4852" w:rsidP="358BDDCF">
      <w:pPr>
        <w:rPr>
          <w:rFonts w:cs="Arial"/>
        </w:rPr>
      </w:pPr>
      <w:r>
        <w:rPr>
          <w:rFonts w:cs="Arial"/>
        </w:rPr>
        <w:t>3.1</w:t>
      </w:r>
      <w:r>
        <w:rPr>
          <w:rFonts w:cs="Arial"/>
        </w:rPr>
        <w:tab/>
      </w:r>
      <w:r w:rsidR="5FA55186" w:rsidRPr="358BDDCF">
        <w:rPr>
          <w:rFonts w:cs="Arial"/>
        </w:rPr>
        <w:t xml:space="preserve">The Provider will support compliance with agreed treatment plans by </w:t>
      </w:r>
      <w:r>
        <w:rPr>
          <w:rFonts w:cs="Arial"/>
        </w:rPr>
        <w:tab/>
      </w:r>
      <w:r w:rsidR="5FA55186" w:rsidRPr="358BDDCF">
        <w:rPr>
          <w:rFonts w:cs="Arial"/>
        </w:rPr>
        <w:t>dispensing in specified instalments as directed by the Prescribing Service:</w:t>
      </w:r>
    </w:p>
    <w:p w14:paraId="6F06CB17" w14:textId="564694B1" w:rsidR="5FA55186" w:rsidRDefault="5FA55186" w:rsidP="358BDDCF">
      <w:pPr>
        <w:pStyle w:val="ListParagraph"/>
        <w:numPr>
          <w:ilvl w:val="0"/>
          <w:numId w:val="7"/>
        </w:numPr>
        <w:rPr>
          <w:rFonts w:cs="Arial"/>
        </w:rPr>
      </w:pPr>
      <w:r w:rsidRPr="358BDDCF">
        <w:rPr>
          <w:rFonts w:cs="Arial"/>
        </w:rPr>
        <w:lastRenderedPageBreak/>
        <w:t>Ensure that each service user is correctly identified and that each supervised dose in witnessed by the pharmacist and consumed within pharmacy premises by the service user as prescribed</w:t>
      </w:r>
    </w:p>
    <w:p w14:paraId="1AB57FF6" w14:textId="3CD74D1A" w:rsidR="5FA55186" w:rsidRDefault="5FA55186" w:rsidP="358BDDCF">
      <w:pPr>
        <w:pStyle w:val="ListParagraph"/>
        <w:numPr>
          <w:ilvl w:val="0"/>
          <w:numId w:val="7"/>
        </w:numPr>
        <w:rPr>
          <w:rFonts w:cs="Arial"/>
        </w:rPr>
      </w:pPr>
      <w:r w:rsidRPr="358BDDCF">
        <w:rPr>
          <w:rFonts w:cs="Arial"/>
        </w:rPr>
        <w:t>Liaising with the Prescribing Service, specifically the named key worker</w:t>
      </w:r>
      <w:r w:rsidR="000F7CF5">
        <w:rPr>
          <w:rFonts w:cs="Arial"/>
        </w:rPr>
        <w:t xml:space="preserve"> or Service Manager</w:t>
      </w:r>
      <w:r w:rsidRPr="358BDDCF">
        <w:rPr>
          <w:rFonts w:cs="Arial"/>
        </w:rPr>
        <w:t>, to report progress and any concerns including when service users attend intermittently, appear intoxicated, agitated and or distressed</w:t>
      </w:r>
    </w:p>
    <w:p w14:paraId="36E3487A" w14:textId="52578FD8" w:rsidR="4E11688B" w:rsidRDefault="4E11688B" w:rsidP="358BDDCF">
      <w:pPr>
        <w:pStyle w:val="ListParagraph"/>
        <w:numPr>
          <w:ilvl w:val="0"/>
          <w:numId w:val="7"/>
        </w:numPr>
        <w:rPr>
          <w:rFonts w:cs="Arial"/>
        </w:rPr>
      </w:pPr>
      <w:r w:rsidRPr="358BDDCF">
        <w:rPr>
          <w:rFonts w:cs="Arial"/>
        </w:rPr>
        <w:t>Monitor treatment compliance and engage with services users to provide general health and wellbeing advice and information.</w:t>
      </w:r>
    </w:p>
    <w:p w14:paraId="76550053" w14:textId="215559C9" w:rsidR="358BDDCF" w:rsidRDefault="358BDDCF" w:rsidP="358BDDCF">
      <w:pPr>
        <w:rPr>
          <w:rFonts w:cs="Arial"/>
        </w:rPr>
      </w:pPr>
    </w:p>
    <w:p w14:paraId="16C747D4" w14:textId="5F327F75" w:rsidR="5FA55186" w:rsidRDefault="008C4852" w:rsidP="358BDDCF">
      <w:pPr>
        <w:rPr>
          <w:rFonts w:cs="Arial"/>
        </w:rPr>
      </w:pPr>
      <w:r>
        <w:rPr>
          <w:rFonts w:cs="Arial"/>
        </w:rPr>
        <w:t>3.2</w:t>
      </w:r>
      <w:r>
        <w:rPr>
          <w:rFonts w:cs="Arial"/>
        </w:rPr>
        <w:tab/>
      </w:r>
      <w:r w:rsidR="5FA55186" w:rsidRPr="358BDDCF">
        <w:rPr>
          <w:rFonts w:cs="Arial"/>
        </w:rPr>
        <w:t>The provision of supervised consumption services support</w:t>
      </w:r>
    </w:p>
    <w:p w14:paraId="3A47CA1B" w14:textId="464BA62A" w:rsidR="5CEF1BE9" w:rsidRDefault="5CEF1BE9" w:rsidP="358BDDCF">
      <w:pPr>
        <w:pStyle w:val="ListParagraph"/>
        <w:numPr>
          <w:ilvl w:val="0"/>
          <w:numId w:val="9"/>
        </w:numPr>
        <w:rPr>
          <w:rFonts w:cs="Arial"/>
        </w:rPr>
      </w:pPr>
      <w:r w:rsidRPr="358BDDCF">
        <w:rPr>
          <w:rFonts w:cs="Arial"/>
        </w:rPr>
        <w:t xml:space="preserve">The prevention of </w:t>
      </w:r>
      <w:r w:rsidR="5FA55186" w:rsidRPr="358BDDCF">
        <w:rPr>
          <w:rFonts w:cs="Arial"/>
        </w:rPr>
        <w:t xml:space="preserve">overuse or underuse of </w:t>
      </w:r>
      <w:r w:rsidR="509D4B43" w:rsidRPr="358BDDCF">
        <w:rPr>
          <w:rFonts w:cs="Arial"/>
        </w:rPr>
        <w:t>prescribed OST</w:t>
      </w:r>
    </w:p>
    <w:p w14:paraId="1AF864A9" w14:textId="2F50A26B" w:rsidR="5FA55186" w:rsidRDefault="5FA55186" w:rsidP="358BDDCF">
      <w:pPr>
        <w:pStyle w:val="ListParagraph"/>
        <w:numPr>
          <w:ilvl w:val="0"/>
          <w:numId w:val="9"/>
        </w:numPr>
        <w:rPr>
          <w:rFonts w:cs="Arial"/>
        </w:rPr>
      </w:pPr>
      <w:r w:rsidRPr="358BDDCF">
        <w:rPr>
          <w:rFonts w:cs="Arial"/>
        </w:rPr>
        <w:t>Reducing diversion of OST medicines to the illicit market</w:t>
      </w:r>
    </w:p>
    <w:p w14:paraId="22C8057B" w14:textId="4373A076" w:rsidR="5FA55186" w:rsidRDefault="5FA55186" w:rsidP="358BDDCF">
      <w:pPr>
        <w:pStyle w:val="ListParagraph"/>
        <w:numPr>
          <w:ilvl w:val="0"/>
          <w:numId w:val="9"/>
        </w:numPr>
        <w:rPr>
          <w:rFonts w:cs="Arial"/>
        </w:rPr>
      </w:pPr>
      <w:r w:rsidRPr="358BDDCF">
        <w:rPr>
          <w:rFonts w:cs="Arial"/>
        </w:rPr>
        <w:t>Reducing incidents of accidental exposure to OST medicines by third parties</w:t>
      </w:r>
    </w:p>
    <w:p w14:paraId="1E434BA2" w14:textId="77777777" w:rsidR="5FA55186" w:rsidRDefault="5FA55186" w:rsidP="358BDDCF">
      <w:pPr>
        <w:pStyle w:val="ListParagraph"/>
        <w:numPr>
          <w:ilvl w:val="0"/>
          <w:numId w:val="9"/>
        </w:numPr>
        <w:rPr>
          <w:rFonts w:cs="Arial"/>
        </w:rPr>
      </w:pPr>
      <w:r w:rsidRPr="358BDDCF">
        <w:rPr>
          <w:rFonts w:cs="Arial"/>
        </w:rPr>
        <w:t>Being alert to potential safeguarding issues arising within the supervised consumption cohort and their families.</w:t>
      </w:r>
    </w:p>
    <w:p w14:paraId="5F887874" w14:textId="14E03896" w:rsidR="358BDDCF" w:rsidRDefault="358BDDCF" w:rsidP="358BDDCF">
      <w:pPr>
        <w:rPr>
          <w:szCs w:val="24"/>
        </w:rPr>
      </w:pPr>
    </w:p>
    <w:p w14:paraId="66077B5A" w14:textId="4CFF85B5" w:rsidR="5FA55186" w:rsidRDefault="00247802" w:rsidP="358BDDCF">
      <w:pPr>
        <w:rPr>
          <w:rFonts w:cs="Arial"/>
          <w:b/>
          <w:bCs/>
        </w:rPr>
      </w:pPr>
      <w:r>
        <w:rPr>
          <w:rFonts w:cs="Arial"/>
          <w:b/>
          <w:bCs/>
        </w:rPr>
        <w:t>4.0</w:t>
      </w:r>
      <w:r w:rsidR="00542D94">
        <w:rPr>
          <w:rFonts w:cs="Arial"/>
          <w:b/>
          <w:bCs/>
        </w:rPr>
        <w:tab/>
      </w:r>
      <w:r w:rsidR="5FA55186" w:rsidRPr="358BDDCF">
        <w:rPr>
          <w:rFonts w:cs="Arial"/>
          <w:b/>
          <w:bCs/>
        </w:rPr>
        <w:t>Service description and pathway</w:t>
      </w:r>
    </w:p>
    <w:p w14:paraId="5D17D9D3" w14:textId="77777777" w:rsidR="358BDDCF" w:rsidRDefault="358BDDCF" w:rsidP="358BDDCF">
      <w:pPr>
        <w:jc w:val="left"/>
        <w:rPr>
          <w:rFonts w:cs="Arial"/>
          <w:b/>
          <w:bCs/>
        </w:rPr>
      </w:pPr>
    </w:p>
    <w:p w14:paraId="20011F61" w14:textId="77777777" w:rsidR="5FA55186" w:rsidRDefault="5FA55186" w:rsidP="358BDDCF">
      <w:pPr>
        <w:pStyle w:val="ListParagraph"/>
        <w:numPr>
          <w:ilvl w:val="0"/>
          <w:numId w:val="16"/>
        </w:numPr>
        <w:rPr>
          <w:rFonts w:cs="Arial"/>
        </w:rPr>
      </w:pPr>
      <w:r w:rsidRPr="358BDDCF">
        <w:rPr>
          <w:rFonts w:cs="Arial"/>
        </w:rPr>
        <w:t>The service shall be provided in conjunction with Barking and Dagenham’s Prescribing Service for the purposes of the treatment and management of opioid dependent people.</w:t>
      </w:r>
    </w:p>
    <w:p w14:paraId="29926E40" w14:textId="77777777" w:rsidR="358BDDCF" w:rsidRDefault="358BDDCF" w:rsidP="358BDDCF">
      <w:pPr>
        <w:rPr>
          <w:rFonts w:cs="Arial"/>
        </w:rPr>
      </w:pPr>
    </w:p>
    <w:p w14:paraId="17AEF69B" w14:textId="77777777" w:rsidR="5FA55186" w:rsidRDefault="5FA55186" w:rsidP="358BDDCF">
      <w:pPr>
        <w:pStyle w:val="ListParagraph"/>
        <w:numPr>
          <w:ilvl w:val="0"/>
          <w:numId w:val="16"/>
        </w:numPr>
        <w:rPr>
          <w:rFonts w:cs="Arial"/>
        </w:rPr>
      </w:pPr>
      <w:r w:rsidRPr="358BDDCF">
        <w:rPr>
          <w:rFonts w:cs="Arial"/>
        </w:rPr>
        <w:t>To ensure that OST, prescribed by Barking and Dagenham’s Prescribing Service, is correctly administered to and consumed by the intended service user.</w:t>
      </w:r>
    </w:p>
    <w:p w14:paraId="61AD3D5F" w14:textId="77777777" w:rsidR="358BDDCF" w:rsidRDefault="358BDDCF" w:rsidP="358BDDCF">
      <w:pPr>
        <w:rPr>
          <w:rFonts w:cs="Arial"/>
        </w:rPr>
      </w:pPr>
    </w:p>
    <w:p w14:paraId="3C56965D" w14:textId="77777777" w:rsidR="5FA55186" w:rsidRDefault="5FA55186" w:rsidP="358BDDCF">
      <w:pPr>
        <w:pStyle w:val="ListParagraph"/>
        <w:numPr>
          <w:ilvl w:val="0"/>
          <w:numId w:val="16"/>
        </w:numPr>
        <w:rPr>
          <w:rFonts w:cs="Arial"/>
        </w:rPr>
      </w:pPr>
      <w:r w:rsidRPr="358BDDCF">
        <w:rPr>
          <w:rFonts w:cs="Arial"/>
        </w:rPr>
        <w:t xml:space="preserve">The Provider’s pharmacist must check the service user’s details and ensure they understand terms of the service e.g. observation while medicine is being consumed, on their first visit to the pharmacy and at any other subsequent times necessary to ensure safety.      </w:t>
      </w:r>
    </w:p>
    <w:p w14:paraId="48BC1023" w14:textId="77777777" w:rsidR="358BDDCF" w:rsidRDefault="358BDDCF" w:rsidP="358BDDCF">
      <w:pPr>
        <w:rPr>
          <w:rFonts w:cs="Arial"/>
        </w:rPr>
      </w:pPr>
    </w:p>
    <w:p w14:paraId="1674888C" w14:textId="77777777" w:rsidR="5FA55186" w:rsidRDefault="5FA55186" w:rsidP="358BDDCF">
      <w:pPr>
        <w:pStyle w:val="ListParagraph"/>
        <w:numPr>
          <w:ilvl w:val="0"/>
          <w:numId w:val="16"/>
        </w:numPr>
        <w:rPr>
          <w:rFonts w:cs="Arial"/>
        </w:rPr>
      </w:pPr>
      <w:r w:rsidRPr="358BDDCF">
        <w:rPr>
          <w:rFonts w:cs="Arial"/>
        </w:rPr>
        <w:t>Medication should be administered in a private consultation area which provides confidentiality to the service user and is safe to use for the pharmacist.</w:t>
      </w:r>
    </w:p>
    <w:p w14:paraId="311E91AE" w14:textId="77777777" w:rsidR="358BDDCF" w:rsidRDefault="358BDDCF" w:rsidP="358BDDCF">
      <w:pPr>
        <w:rPr>
          <w:rFonts w:cs="Arial"/>
        </w:rPr>
      </w:pPr>
    </w:p>
    <w:p w14:paraId="725E9E2B" w14:textId="64AFF5D9" w:rsidR="5453B02F" w:rsidRDefault="5453B02F" w:rsidP="358BDDCF">
      <w:pPr>
        <w:pStyle w:val="ListParagraph"/>
        <w:numPr>
          <w:ilvl w:val="0"/>
          <w:numId w:val="16"/>
        </w:numPr>
        <w:rPr>
          <w:rFonts w:cs="Arial"/>
        </w:rPr>
      </w:pPr>
      <w:r w:rsidRPr="358BDDCF">
        <w:rPr>
          <w:rFonts w:cs="Arial"/>
        </w:rPr>
        <w:t>The pharmacist should be alert to any attempt to divert the medication e.g. such as drinking from the</w:t>
      </w:r>
      <w:r w:rsidR="5FA55186" w:rsidRPr="358BDDCF">
        <w:rPr>
          <w:rFonts w:cs="Arial"/>
        </w:rPr>
        <w:t>ir own can/bottle of drink as this affords the opportunity to spit the dose out into the can/bottle.  In addition, it is not obvious what the can or bottle contains.  Consistent health information should be given around the dangers of mixing OST with other substances such as alcohol.</w:t>
      </w:r>
    </w:p>
    <w:p w14:paraId="4FA1EF6F" w14:textId="77777777" w:rsidR="358BDDCF" w:rsidRDefault="358BDDCF" w:rsidP="358BDDCF">
      <w:pPr>
        <w:rPr>
          <w:rFonts w:cs="Arial"/>
        </w:rPr>
      </w:pPr>
    </w:p>
    <w:p w14:paraId="4787DB40" w14:textId="77777777" w:rsidR="5FA55186" w:rsidRDefault="5FA55186" w:rsidP="358BDDCF">
      <w:pPr>
        <w:pStyle w:val="ListParagraph"/>
        <w:numPr>
          <w:ilvl w:val="0"/>
          <w:numId w:val="16"/>
        </w:numPr>
        <w:rPr>
          <w:rFonts w:cs="Arial"/>
        </w:rPr>
      </w:pPr>
      <w:r w:rsidRPr="358BDDCF">
        <w:rPr>
          <w:rFonts w:cs="Arial"/>
        </w:rPr>
        <w:t xml:space="preserve">Once the pharmacist is satisfied that the medicine has been consumed by the service user supervision ends.      </w:t>
      </w:r>
    </w:p>
    <w:p w14:paraId="4F1248B1" w14:textId="77777777" w:rsidR="358BDDCF" w:rsidRDefault="358BDDCF" w:rsidP="358BDDCF">
      <w:pPr>
        <w:rPr>
          <w:rFonts w:cs="Arial"/>
        </w:rPr>
      </w:pPr>
    </w:p>
    <w:p w14:paraId="0A87B48F" w14:textId="77777777" w:rsidR="5FA55186" w:rsidRDefault="5FA55186" w:rsidP="358BDDCF">
      <w:pPr>
        <w:pStyle w:val="ListParagraph"/>
        <w:numPr>
          <w:ilvl w:val="0"/>
          <w:numId w:val="16"/>
        </w:numPr>
        <w:rPr>
          <w:rFonts w:cs="Arial"/>
        </w:rPr>
      </w:pPr>
      <w:r w:rsidRPr="358BDDCF">
        <w:rPr>
          <w:rFonts w:cs="Arial"/>
        </w:rPr>
        <w:t>The pharmacist and the pharmacy team will offer a user-friendly, holistically based, client centred approach which supports service user dignity. The service user is expected to abide by the terms of their treatment/recovery plan and to treat the pharmacist and his/her team and premises with courtesy and respect. If a pharmacist decides to bar a service user from the pharmacy as a result of service user’s behaviour the Prescribing Service should be informed without delay to avoid any discontinuity in treatment.</w:t>
      </w:r>
    </w:p>
    <w:p w14:paraId="722D9F1E" w14:textId="77777777" w:rsidR="358BDDCF" w:rsidRDefault="358BDDCF" w:rsidP="358BDDCF">
      <w:pPr>
        <w:rPr>
          <w:rFonts w:cs="Arial"/>
        </w:rPr>
      </w:pPr>
    </w:p>
    <w:p w14:paraId="015E6A9E" w14:textId="77777777" w:rsidR="5FA55186" w:rsidRDefault="5FA55186" w:rsidP="358BDDCF">
      <w:pPr>
        <w:pStyle w:val="ListParagraph"/>
        <w:numPr>
          <w:ilvl w:val="0"/>
          <w:numId w:val="16"/>
        </w:numPr>
        <w:rPr>
          <w:rFonts w:cs="Arial"/>
        </w:rPr>
      </w:pPr>
      <w:r w:rsidRPr="358BDDCF">
        <w:rPr>
          <w:rFonts w:cs="Arial"/>
        </w:rPr>
        <w:t>The Prescribing Service will contact the service user’s chosen pharmacy to initiate prescribing and to confirm whether the pharmacy has sufficient capacity to take on new service users. A pharmacist should ensure that the ability to manage new service users is within the capacity of the pharmacy to provide safe and effective care according to this specification.</w:t>
      </w:r>
    </w:p>
    <w:p w14:paraId="0EDC264B" w14:textId="77777777" w:rsidR="358BDDCF" w:rsidRDefault="358BDDCF" w:rsidP="358BDDCF">
      <w:pPr>
        <w:rPr>
          <w:rFonts w:cs="Arial"/>
          <w:color w:val="FF0000"/>
        </w:rPr>
      </w:pPr>
    </w:p>
    <w:p w14:paraId="069E8E8A" w14:textId="77777777" w:rsidR="5FA55186" w:rsidRDefault="5FA55186" w:rsidP="358BDDCF">
      <w:pPr>
        <w:pStyle w:val="ListParagraph"/>
        <w:numPr>
          <w:ilvl w:val="0"/>
          <w:numId w:val="16"/>
        </w:numPr>
        <w:rPr>
          <w:rFonts w:cs="Arial"/>
        </w:rPr>
      </w:pPr>
      <w:r w:rsidRPr="358BDDCF">
        <w:rPr>
          <w:rFonts w:cs="Arial"/>
        </w:rPr>
        <w:t xml:space="preserve">The pharmacist should introduce the patient to the pharmacy team and ensure that a system of recognition is in place if locum pharmacists are on duty.  </w:t>
      </w:r>
    </w:p>
    <w:p w14:paraId="5996F948" w14:textId="77777777" w:rsidR="358BDDCF" w:rsidRDefault="358BDDCF" w:rsidP="358BDDCF">
      <w:pPr>
        <w:rPr>
          <w:rFonts w:cs="Arial"/>
        </w:rPr>
      </w:pPr>
    </w:p>
    <w:p w14:paraId="436FA2A9" w14:textId="77777777" w:rsidR="5FA55186" w:rsidRDefault="5FA55186" w:rsidP="358BDDCF">
      <w:pPr>
        <w:pStyle w:val="ListParagraph"/>
        <w:numPr>
          <w:ilvl w:val="0"/>
          <w:numId w:val="16"/>
        </w:numPr>
        <w:rPr>
          <w:rFonts w:cs="Arial"/>
        </w:rPr>
      </w:pPr>
      <w:r w:rsidRPr="358BDDCF">
        <w:rPr>
          <w:rFonts w:cs="Arial"/>
        </w:rPr>
        <w:t xml:space="preserve">The Prescribing Service will provide a letter of introduction and the service user should provide ID before administering medication. The letter from the Community Prescribing Service should detail the medication type and dose and provide contact details of the service user’s worker. </w:t>
      </w:r>
    </w:p>
    <w:p w14:paraId="1CCA8D23" w14:textId="77777777" w:rsidR="000F7CF5" w:rsidRPr="000F7CF5" w:rsidRDefault="000F7CF5" w:rsidP="000F7CF5">
      <w:pPr>
        <w:pStyle w:val="ListParagraph"/>
        <w:rPr>
          <w:rFonts w:cs="Arial"/>
        </w:rPr>
      </w:pPr>
    </w:p>
    <w:p w14:paraId="15F61684" w14:textId="64F018A9" w:rsidR="000F7CF5" w:rsidRDefault="000F7CF5" w:rsidP="358BDDCF">
      <w:pPr>
        <w:pStyle w:val="ListParagraph"/>
        <w:numPr>
          <w:ilvl w:val="0"/>
          <w:numId w:val="16"/>
        </w:numPr>
        <w:rPr>
          <w:rFonts w:cs="Arial"/>
        </w:rPr>
      </w:pPr>
      <w:r>
        <w:rPr>
          <w:rFonts w:cs="Arial"/>
        </w:rPr>
        <w:t xml:space="preserve">Any error in administration should be reported without delay to </w:t>
      </w:r>
      <w:r w:rsidR="009C32A3">
        <w:rPr>
          <w:rFonts w:cs="Arial"/>
        </w:rPr>
        <w:t>the Prescribing Service and safety advice given the service user.  The error should also</w:t>
      </w:r>
      <w:r w:rsidR="004A7768">
        <w:rPr>
          <w:rFonts w:cs="Arial"/>
        </w:rPr>
        <w:t xml:space="preserve"> be reported to the Counc</w:t>
      </w:r>
      <w:r w:rsidR="00970255">
        <w:rPr>
          <w:rFonts w:cs="Arial"/>
        </w:rPr>
        <w:t xml:space="preserve">il specifically by email to the Shared Coordinator (see section </w:t>
      </w:r>
      <w:r w:rsidR="007D61A5">
        <w:rPr>
          <w:rFonts w:cs="Arial"/>
        </w:rPr>
        <w:t>9.4 of this document</w:t>
      </w:r>
      <w:r w:rsidR="000E1D39">
        <w:rPr>
          <w:rFonts w:cs="Arial"/>
        </w:rPr>
        <w:t xml:space="preserve"> for contact email)</w:t>
      </w:r>
      <w:r w:rsidR="00AE312C">
        <w:rPr>
          <w:rFonts w:cs="Arial"/>
        </w:rPr>
        <w:t>.  The name of the service user</w:t>
      </w:r>
      <w:r w:rsidR="00970255">
        <w:rPr>
          <w:rFonts w:cs="Arial"/>
        </w:rPr>
        <w:t xml:space="preserve"> and other personal details s</w:t>
      </w:r>
      <w:r w:rsidR="00AE312C">
        <w:rPr>
          <w:rFonts w:cs="Arial"/>
        </w:rPr>
        <w:t>hould not be given the Shared Coordinator only an outline of the incident and any outcomes.</w:t>
      </w:r>
    </w:p>
    <w:p w14:paraId="149654D7" w14:textId="10F9B4A4" w:rsidR="358BDDCF" w:rsidRDefault="358BDDCF" w:rsidP="358BDDCF">
      <w:pPr>
        <w:rPr>
          <w:szCs w:val="24"/>
        </w:rPr>
      </w:pPr>
    </w:p>
    <w:p w14:paraId="24DA2545" w14:textId="0AC0ED0E" w:rsidR="5FA55186" w:rsidRDefault="00031B8D" w:rsidP="358BDDCF">
      <w:pPr>
        <w:rPr>
          <w:rFonts w:cs="Arial"/>
          <w:b/>
          <w:bCs/>
        </w:rPr>
      </w:pPr>
      <w:r>
        <w:rPr>
          <w:rFonts w:cs="Arial"/>
          <w:b/>
          <w:bCs/>
        </w:rPr>
        <w:t>5</w:t>
      </w:r>
      <w:r w:rsidR="5FA55186" w:rsidRPr="358BDDCF">
        <w:rPr>
          <w:rFonts w:cs="Arial"/>
          <w:b/>
          <w:bCs/>
        </w:rPr>
        <w:t>.</w:t>
      </w:r>
      <w:r>
        <w:rPr>
          <w:rFonts w:cs="Arial"/>
          <w:b/>
          <w:bCs/>
        </w:rPr>
        <w:t>0</w:t>
      </w:r>
      <w:r w:rsidR="5FA55186" w:rsidRPr="358BDDCF">
        <w:rPr>
          <w:rFonts w:cs="Arial"/>
          <w:b/>
          <w:bCs/>
        </w:rPr>
        <w:t xml:space="preserve"> </w:t>
      </w:r>
      <w:r>
        <w:rPr>
          <w:rFonts w:cs="Arial"/>
          <w:b/>
          <w:bCs/>
        </w:rPr>
        <w:tab/>
      </w:r>
      <w:r w:rsidR="5FA55186" w:rsidRPr="358BDDCF">
        <w:rPr>
          <w:rFonts w:cs="Arial"/>
          <w:b/>
          <w:bCs/>
        </w:rPr>
        <w:t>Population covered</w:t>
      </w:r>
    </w:p>
    <w:p w14:paraId="1476E5CB" w14:textId="7E6D7058" w:rsidR="24BB3817" w:rsidRDefault="00031B8D" w:rsidP="358BDDCF">
      <w:pPr>
        <w:rPr>
          <w:rFonts w:cs="Arial"/>
        </w:rPr>
      </w:pPr>
      <w:r>
        <w:rPr>
          <w:rFonts w:cs="Arial"/>
        </w:rPr>
        <w:t>5.1</w:t>
      </w:r>
      <w:r w:rsidR="00CE57F1">
        <w:rPr>
          <w:rFonts w:cs="Arial"/>
        </w:rPr>
        <w:tab/>
      </w:r>
      <w:r w:rsidR="24BB3817" w:rsidRPr="358BDDCF">
        <w:rPr>
          <w:rFonts w:cs="Arial"/>
        </w:rPr>
        <w:t xml:space="preserve">This agreement only covers </w:t>
      </w:r>
      <w:r w:rsidR="5FA55186" w:rsidRPr="358BDDCF">
        <w:rPr>
          <w:rFonts w:cs="Arial"/>
        </w:rPr>
        <w:t xml:space="preserve">Barking and Dagenham residents receiving </w:t>
      </w:r>
      <w:r w:rsidR="00CE57F1">
        <w:rPr>
          <w:rFonts w:cs="Arial"/>
        </w:rPr>
        <w:tab/>
      </w:r>
      <w:r w:rsidR="5FA55186" w:rsidRPr="358BDDCF">
        <w:rPr>
          <w:rFonts w:cs="Arial"/>
        </w:rPr>
        <w:t xml:space="preserve">treatment in </w:t>
      </w:r>
      <w:r w:rsidR="39C132B5" w:rsidRPr="358BDDCF">
        <w:rPr>
          <w:rFonts w:cs="Arial"/>
        </w:rPr>
        <w:t xml:space="preserve">Barking and Dagenham’s </w:t>
      </w:r>
      <w:r w:rsidR="5FA55186" w:rsidRPr="358BDDCF">
        <w:rPr>
          <w:rFonts w:cs="Arial"/>
        </w:rPr>
        <w:t xml:space="preserve">Prescribing Service for opioid </w:t>
      </w:r>
      <w:r w:rsidR="00CE57F1">
        <w:rPr>
          <w:rFonts w:cs="Arial"/>
        </w:rPr>
        <w:tab/>
      </w:r>
      <w:r w:rsidR="5FA55186" w:rsidRPr="358BDDCF">
        <w:rPr>
          <w:rFonts w:cs="Arial"/>
        </w:rPr>
        <w:t xml:space="preserve">dependency.  Normally, the service user will be 18 years or over, but in </w:t>
      </w:r>
      <w:r w:rsidR="00CE57F1">
        <w:rPr>
          <w:rFonts w:cs="Arial"/>
        </w:rPr>
        <w:tab/>
      </w:r>
      <w:r w:rsidR="5FA55186" w:rsidRPr="358BDDCF">
        <w:rPr>
          <w:rFonts w:cs="Arial"/>
        </w:rPr>
        <w:t xml:space="preserve">exceptional cases a young person under 18 may require supervised </w:t>
      </w:r>
      <w:r w:rsidR="00CE57F1">
        <w:rPr>
          <w:rFonts w:cs="Arial"/>
        </w:rPr>
        <w:tab/>
      </w:r>
      <w:r w:rsidR="5FA55186" w:rsidRPr="358BDDCF">
        <w:rPr>
          <w:rFonts w:cs="Arial"/>
        </w:rPr>
        <w:t xml:space="preserve">consumption as part of their treatment (in this situation treatment will be </w:t>
      </w:r>
      <w:r w:rsidR="00CE57F1">
        <w:rPr>
          <w:rFonts w:cs="Arial"/>
        </w:rPr>
        <w:tab/>
      </w:r>
      <w:r w:rsidR="5FA55186" w:rsidRPr="358BDDCF">
        <w:rPr>
          <w:rFonts w:cs="Arial"/>
        </w:rPr>
        <w:t>coordinated by both the Prescribing Service and the Young Peoples’ Service).</w:t>
      </w:r>
    </w:p>
    <w:p w14:paraId="6952C5F1" w14:textId="77777777" w:rsidR="358BDDCF" w:rsidRDefault="358BDDCF" w:rsidP="358BDDCF">
      <w:pPr>
        <w:rPr>
          <w:rFonts w:cs="Arial"/>
          <w:b/>
          <w:bCs/>
          <w:color w:val="FF0000"/>
        </w:rPr>
      </w:pPr>
    </w:p>
    <w:p w14:paraId="7BAC0950" w14:textId="3273311D" w:rsidR="5FA55186" w:rsidRDefault="00CE57F1" w:rsidP="358BDDCF">
      <w:pPr>
        <w:rPr>
          <w:rFonts w:cs="Arial"/>
          <w:b/>
          <w:bCs/>
        </w:rPr>
      </w:pPr>
      <w:r>
        <w:rPr>
          <w:rFonts w:cs="Arial"/>
          <w:b/>
          <w:bCs/>
        </w:rPr>
        <w:t>6</w:t>
      </w:r>
      <w:r w:rsidR="5FA55186" w:rsidRPr="358BDDCF">
        <w:rPr>
          <w:rFonts w:cs="Arial"/>
          <w:b/>
          <w:bCs/>
        </w:rPr>
        <w:t>.</w:t>
      </w:r>
      <w:r>
        <w:rPr>
          <w:rFonts w:cs="Arial"/>
          <w:b/>
          <w:bCs/>
        </w:rPr>
        <w:t>0</w:t>
      </w:r>
      <w:r w:rsidR="5FA55186" w:rsidRPr="358BDDCF">
        <w:rPr>
          <w:rFonts w:cs="Arial"/>
          <w:b/>
          <w:bCs/>
        </w:rPr>
        <w:t xml:space="preserve"> </w:t>
      </w:r>
      <w:r w:rsidR="00CF3EDA">
        <w:rPr>
          <w:rFonts w:cs="Arial"/>
          <w:b/>
          <w:bCs/>
        </w:rPr>
        <w:tab/>
      </w:r>
      <w:r w:rsidR="5FA55186" w:rsidRPr="358BDDCF">
        <w:rPr>
          <w:rFonts w:cs="Arial"/>
          <w:b/>
          <w:bCs/>
        </w:rPr>
        <w:t xml:space="preserve">Any acceptance and exclusion criteria and thresholds </w:t>
      </w:r>
    </w:p>
    <w:p w14:paraId="5C096101" w14:textId="77777777" w:rsidR="358BDDCF" w:rsidRDefault="358BDDCF" w:rsidP="358BDDCF">
      <w:pPr>
        <w:rPr>
          <w:rFonts w:cs="Arial"/>
          <w:b/>
          <w:bCs/>
        </w:rPr>
      </w:pPr>
    </w:p>
    <w:p w14:paraId="0863D77D" w14:textId="3CC25173" w:rsidR="5FA55186" w:rsidRDefault="00CE57F1" w:rsidP="358BDDCF">
      <w:pPr>
        <w:rPr>
          <w:rFonts w:cs="Arial"/>
        </w:rPr>
      </w:pPr>
      <w:r>
        <w:rPr>
          <w:rFonts w:cs="Arial"/>
        </w:rPr>
        <w:t>6.1</w:t>
      </w:r>
      <w:r>
        <w:rPr>
          <w:rFonts w:cs="Arial"/>
        </w:rPr>
        <w:tab/>
      </w:r>
      <w:r w:rsidR="5FA55186" w:rsidRPr="358BDDCF">
        <w:rPr>
          <w:rFonts w:cs="Arial"/>
        </w:rPr>
        <w:t>Dispensing should not occur when:</w:t>
      </w:r>
    </w:p>
    <w:p w14:paraId="0E31CF10" w14:textId="77777777" w:rsidR="5FA55186" w:rsidRDefault="5FA55186" w:rsidP="358BDDCF">
      <w:pPr>
        <w:pStyle w:val="ListParagraph"/>
        <w:numPr>
          <w:ilvl w:val="0"/>
          <w:numId w:val="10"/>
        </w:numPr>
        <w:spacing w:after="120"/>
        <w:rPr>
          <w:rFonts w:cs="Arial"/>
        </w:rPr>
      </w:pPr>
      <w:r w:rsidRPr="358BDDCF">
        <w:rPr>
          <w:rFonts w:cs="Arial"/>
        </w:rPr>
        <w:t>The pharmacist believes the prescription is not genuine or is not for the person named on the prescription</w:t>
      </w:r>
    </w:p>
    <w:p w14:paraId="249A4C75" w14:textId="77777777" w:rsidR="5FA55186" w:rsidRDefault="5FA55186" w:rsidP="358BDDCF">
      <w:pPr>
        <w:pStyle w:val="ListParagraph"/>
        <w:numPr>
          <w:ilvl w:val="0"/>
          <w:numId w:val="10"/>
        </w:numPr>
        <w:spacing w:after="120"/>
        <w:rPr>
          <w:rFonts w:cs="Arial"/>
        </w:rPr>
      </w:pPr>
      <w:r w:rsidRPr="358BDDCF">
        <w:rPr>
          <w:rFonts w:cs="Arial"/>
        </w:rPr>
        <w:t>The pharmacist believes that the prescriber has made a clinical error or that the prescription is clinically inappropriate</w:t>
      </w:r>
    </w:p>
    <w:p w14:paraId="6A95B78D" w14:textId="00F9D86E" w:rsidR="5FA55186" w:rsidRDefault="5FA55186" w:rsidP="358BDDCF">
      <w:pPr>
        <w:pStyle w:val="ListParagraph"/>
        <w:numPr>
          <w:ilvl w:val="0"/>
          <w:numId w:val="10"/>
        </w:numPr>
        <w:spacing w:after="120"/>
        <w:rPr>
          <w:rFonts w:cs="Arial"/>
        </w:rPr>
      </w:pPr>
      <w:r w:rsidRPr="358BDDCF">
        <w:rPr>
          <w:rFonts w:cs="Arial"/>
        </w:rPr>
        <w:t>If the service user has missed three consecutive days of medication.  The</w:t>
      </w:r>
      <w:r w:rsidRPr="358BDDCF">
        <w:rPr>
          <w:rFonts w:cs="Arial"/>
          <w:color w:val="FF0000"/>
        </w:rPr>
        <w:t xml:space="preserve"> </w:t>
      </w:r>
      <w:r w:rsidRPr="358BDDCF">
        <w:rPr>
          <w:rFonts w:cs="Arial"/>
        </w:rPr>
        <w:t xml:space="preserve">service user must be </w:t>
      </w:r>
      <w:r w:rsidR="00E10C27" w:rsidRPr="358BDDCF">
        <w:rPr>
          <w:rFonts w:cs="Arial"/>
        </w:rPr>
        <w:t>referred</w:t>
      </w:r>
      <w:r w:rsidRPr="358BDDCF">
        <w:rPr>
          <w:rFonts w:cs="Arial"/>
        </w:rPr>
        <w:t xml:space="preserve"> to</w:t>
      </w:r>
      <w:r w:rsidR="09463D05" w:rsidRPr="358BDDCF">
        <w:rPr>
          <w:rFonts w:cs="Arial"/>
        </w:rPr>
        <w:t xml:space="preserve"> the </w:t>
      </w:r>
      <w:r w:rsidRPr="358BDDCF">
        <w:rPr>
          <w:rFonts w:cs="Arial"/>
        </w:rPr>
        <w:t>Prescribing Service for re assessment as their tolerance to OST may have reduced.</w:t>
      </w:r>
    </w:p>
    <w:p w14:paraId="3F654A1C" w14:textId="424E1101" w:rsidR="5FA55186" w:rsidRDefault="5FA55186" w:rsidP="358BDDCF">
      <w:pPr>
        <w:pStyle w:val="ListParagraph"/>
        <w:numPr>
          <w:ilvl w:val="0"/>
          <w:numId w:val="10"/>
        </w:numPr>
        <w:spacing w:after="120"/>
        <w:rPr>
          <w:rFonts w:cs="Arial"/>
        </w:rPr>
      </w:pPr>
      <w:r w:rsidRPr="358BDDCF">
        <w:rPr>
          <w:rFonts w:cs="Arial"/>
        </w:rPr>
        <w:t xml:space="preserve">If a service user shows signs of </w:t>
      </w:r>
      <w:r w:rsidR="00E10C27" w:rsidRPr="358BDDCF">
        <w:rPr>
          <w:rFonts w:cs="Arial"/>
        </w:rPr>
        <w:t>intoxication,</w:t>
      </w:r>
      <w:r w:rsidRPr="358BDDCF">
        <w:rPr>
          <w:rFonts w:cs="Arial"/>
        </w:rPr>
        <w:t xml:space="preserve"> then their dose shall be withheld until they are able to present in a non-intoxicated state. Harm reduction information should be given and </w:t>
      </w:r>
      <w:r w:rsidR="00E10C27">
        <w:rPr>
          <w:rFonts w:cs="Arial"/>
        </w:rPr>
        <w:t xml:space="preserve">the Prescribing Service </w:t>
      </w:r>
      <w:r w:rsidRPr="358BDDCF">
        <w:rPr>
          <w:rFonts w:cs="Arial"/>
        </w:rPr>
        <w:t>informed without delay.</w:t>
      </w:r>
      <w:r w:rsidR="00E10C27">
        <w:rPr>
          <w:rFonts w:cs="Arial"/>
        </w:rPr>
        <w:t xml:space="preserve">  Harm minimisation advice can be given to avoid risk of overdose.</w:t>
      </w:r>
    </w:p>
    <w:p w14:paraId="122F189D" w14:textId="77777777" w:rsidR="5FA55186" w:rsidRDefault="5FA55186" w:rsidP="358BDDCF">
      <w:pPr>
        <w:pStyle w:val="ListParagraph"/>
        <w:numPr>
          <w:ilvl w:val="0"/>
          <w:numId w:val="10"/>
        </w:numPr>
        <w:rPr>
          <w:rFonts w:cs="Arial"/>
        </w:rPr>
      </w:pPr>
      <w:r w:rsidRPr="358BDDCF">
        <w:rPr>
          <w:rFonts w:cs="Arial"/>
        </w:rPr>
        <w:t>The pharmacist should also be alert to missed days, which while not preventing administering medication, shows poor compliance with treatment e.g. service user attending every other day when daily attendance is required.  The Prescribing Service should be informed at the earliest opportunity of service users who consistently do not keep to their programme.</w:t>
      </w:r>
    </w:p>
    <w:p w14:paraId="2A602A09" w14:textId="77777777" w:rsidR="00E10C27" w:rsidRPr="00E10C27" w:rsidRDefault="00E10C27" w:rsidP="00E10C27">
      <w:pPr>
        <w:rPr>
          <w:rFonts w:cs="Arial"/>
        </w:rPr>
      </w:pPr>
    </w:p>
    <w:p w14:paraId="6957A810" w14:textId="0AAECE97" w:rsidR="273D94CF" w:rsidRDefault="273D94CF" w:rsidP="358BDDCF">
      <w:pPr>
        <w:pStyle w:val="ListParagraph"/>
        <w:numPr>
          <w:ilvl w:val="0"/>
          <w:numId w:val="10"/>
        </w:numPr>
        <w:rPr>
          <w:szCs w:val="24"/>
        </w:rPr>
      </w:pPr>
      <w:r w:rsidRPr="358BDDCF">
        <w:rPr>
          <w:rFonts w:cs="Arial"/>
          <w:szCs w:val="24"/>
        </w:rPr>
        <w:lastRenderedPageBreak/>
        <w:t>If the service user is not a resident of Barking and Dagenham unless agreement has been obtained from the Council</w:t>
      </w:r>
      <w:r w:rsidR="0C3D1F1D" w:rsidRPr="358BDDCF">
        <w:rPr>
          <w:rFonts w:cs="Arial"/>
          <w:szCs w:val="24"/>
        </w:rPr>
        <w:t xml:space="preserve"> in relation to the provision of supervised consumption services.</w:t>
      </w:r>
    </w:p>
    <w:p w14:paraId="61F1C09B" w14:textId="3E973FA8" w:rsidR="358BDDCF" w:rsidRDefault="358BDDCF" w:rsidP="358BDDCF">
      <w:pPr>
        <w:rPr>
          <w:rFonts w:cs="Arial"/>
          <w:szCs w:val="24"/>
        </w:rPr>
      </w:pPr>
    </w:p>
    <w:p w14:paraId="603AD158" w14:textId="2ADC7D91" w:rsidR="5FA55186" w:rsidRDefault="00BF49A7" w:rsidP="358BDDCF">
      <w:pPr>
        <w:rPr>
          <w:rFonts w:cs="Arial"/>
          <w:b/>
          <w:bCs/>
        </w:rPr>
      </w:pPr>
      <w:r>
        <w:rPr>
          <w:rFonts w:cs="Arial"/>
          <w:b/>
          <w:bCs/>
        </w:rPr>
        <w:t>7.</w:t>
      </w:r>
      <w:r w:rsidR="00CC6EC9">
        <w:rPr>
          <w:rFonts w:cs="Arial"/>
          <w:b/>
          <w:bCs/>
        </w:rPr>
        <w:t>0</w:t>
      </w:r>
      <w:r w:rsidR="00CC6EC9">
        <w:rPr>
          <w:rFonts w:cs="Arial"/>
          <w:b/>
          <w:bCs/>
        </w:rPr>
        <w:tab/>
      </w:r>
      <w:r w:rsidR="5FA55186" w:rsidRPr="358BDDCF">
        <w:rPr>
          <w:rFonts w:cs="Arial"/>
          <w:b/>
          <w:bCs/>
        </w:rPr>
        <w:t>Interdependencies with other services</w:t>
      </w:r>
    </w:p>
    <w:p w14:paraId="3B3B27D9" w14:textId="3BD98747" w:rsidR="00F34434" w:rsidRDefault="00327F4A" w:rsidP="358BDDCF">
      <w:pPr>
        <w:rPr>
          <w:rFonts w:cs="Arial"/>
          <w:b/>
          <w:bCs/>
          <w:color w:val="339966"/>
        </w:rPr>
      </w:pPr>
      <w:r w:rsidRPr="0096516A">
        <w:rPr>
          <w:rFonts w:cs="Arial"/>
        </w:rPr>
        <w:t>7.1</w:t>
      </w:r>
      <w:r w:rsidRPr="00327F4A">
        <w:rPr>
          <w:rFonts w:cs="Arial"/>
          <w:b/>
          <w:bCs/>
        </w:rPr>
        <w:tab/>
      </w:r>
      <w:r w:rsidR="00F34434" w:rsidRPr="0096516A">
        <w:rPr>
          <w:rFonts w:cs="Arial"/>
        </w:rPr>
        <w:t>This includes</w:t>
      </w:r>
      <w:r w:rsidR="00F34434">
        <w:rPr>
          <w:rFonts w:cs="Arial"/>
          <w:b/>
          <w:bCs/>
          <w:color w:val="339966"/>
        </w:rPr>
        <w:t>:</w:t>
      </w:r>
    </w:p>
    <w:p w14:paraId="0CF18D1C" w14:textId="6100ADFA" w:rsidR="5FA55186" w:rsidRDefault="5FA55186" w:rsidP="358BDDCF">
      <w:pPr>
        <w:pStyle w:val="ListParagraph"/>
        <w:numPr>
          <w:ilvl w:val="0"/>
          <w:numId w:val="15"/>
        </w:numPr>
        <w:rPr>
          <w:rFonts w:cs="Arial"/>
        </w:rPr>
      </w:pPr>
      <w:r w:rsidRPr="358BDDCF">
        <w:rPr>
          <w:rFonts w:cs="Arial"/>
        </w:rPr>
        <w:t>Supervised consumption is shared care between the pharmacy and Barking and Dagenham’s commissioned community substance misuse services commissioned by the Council.</w:t>
      </w:r>
    </w:p>
    <w:p w14:paraId="6DB03451" w14:textId="77777777" w:rsidR="358BDDCF" w:rsidRDefault="358BDDCF" w:rsidP="358BDDCF">
      <w:pPr>
        <w:rPr>
          <w:rFonts w:cs="Arial"/>
        </w:rPr>
      </w:pPr>
    </w:p>
    <w:p w14:paraId="46B70365" w14:textId="77777777" w:rsidR="5FA55186" w:rsidRDefault="5FA55186" w:rsidP="358BDDCF">
      <w:pPr>
        <w:pStyle w:val="ListParagraph"/>
        <w:numPr>
          <w:ilvl w:val="0"/>
          <w:numId w:val="15"/>
        </w:numPr>
        <w:rPr>
          <w:rFonts w:cs="Arial"/>
        </w:rPr>
      </w:pPr>
      <w:r w:rsidRPr="358BDDCF">
        <w:rPr>
          <w:rFonts w:cs="Arial"/>
        </w:rPr>
        <w:t>If for any reason treatment has been withheld by the pharmacist the Prescribing Service must be informed immediately and the service user advised to return to the Prescribing Service.  If the Prescribing Service is not open the pharmacist should inform them as soon as services open and the service user given interim harm reduction advice and information.</w:t>
      </w:r>
    </w:p>
    <w:p w14:paraId="4AC04B09" w14:textId="77777777" w:rsidR="358BDDCF" w:rsidRDefault="358BDDCF" w:rsidP="358BDDCF">
      <w:pPr>
        <w:rPr>
          <w:rFonts w:cs="Arial"/>
        </w:rPr>
      </w:pPr>
    </w:p>
    <w:p w14:paraId="77F3279A" w14:textId="77777777" w:rsidR="5FA55186" w:rsidRDefault="5FA55186" w:rsidP="358BDDCF">
      <w:pPr>
        <w:pStyle w:val="ListParagraph"/>
        <w:numPr>
          <w:ilvl w:val="0"/>
          <w:numId w:val="15"/>
        </w:numPr>
        <w:rPr>
          <w:rFonts w:cs="Arial"/>
        </w:rPr>
      </w:pPr>
      <w:r w:rsidRPr="358BDDCF">
        <w:rPr>
          <w:rFonts w:cs="Arial"/>
        </w:rPr>
        <w:t>The Prescribing Services will keep the pharmacist advised of any changes to the service user’s treatment in respect of their prescription throughout treatment.</w:t>
      </w:r>
    </w:p>
    <w:p w14:paraId="3DB9A319" w14:textId="4BB8943F" w:rsidR="358BDDCF" w:rsidRDefault="358BDDCF" w:rsidP="358BDDCF">
      <w:pPr>
        <w:rPr>
          <w:szCs w:val="24"/>
        </w:rPr>
      </w:pPr>
    </w:p>
    <w:p w14:paraId="4FD034E6" w14:textId="33C7E8C2" w:rsidR="556220EB" w:rsidRDefault="00327F4A" w:rsidP="358BDDCF">
      <w:pPr>
        <w:rPr>
          <w:rFonts w:cs="Arial"/>
          <w:b/>
          <w:bCs/>
          <w:szCs w:val="24"/>
        </w:rPr>
      </w:pPr>
      <w:r>
        <w:rPr>
          <w:rFonts w:cs="Arial"/>
          <w:b/>
          <w:bCs/>
          <w:szCs w:val="24"/>
        </w:rPr>
        <w:t>8.0</w:t>
      </w:r>
      <w:r w:rsidR="001F5DD6">
        <w:rPr>
          <w:rFonts w:cs="Arial"/>
          <w:b/>
          <w:bCs/>
          <w:szCs w:val="24"/>
        </w:rPr>
        <w:tab/>
      </w:r>
      <w:r w:rsidR="556220EB" w:rsidRPr="358BDDCF">
        <w:rPr>
          <w:rFonts w:cs="Arial"/>
          <w:b/>
          <w:bCs/>
          <w:szCs w:val="24"/>
        </w:rPr>
        <w:t>Quality and training</w:t>
      </w:r>
    </w:p>
    <w:p w14:paraId="341D9178" w14:textId="74586547" w:rsidR="358BDDCF" w:rsidRDefault="358BDDCF" w:rsidP="358BDDCF">
      <w:pPr>
        <w:rPr>
          <w:rFonts w:cs="Arial"/>
          <w:szCs w:val="24"/>
        </w:rPr>
      </w:pPr>
    </w:p>
    <w:p w14:paraId="40B5D711" w14:textId="41CFD444" w:rsidR="556220EB" w:rsidRDefault="001F5DD6" w:rsidP="358BDDCF">
      <w:pPr>
        <w:rPr>
          <w:rFonts w:cs="Arial"/>
          <w:szCs w:val="24"/>
        </w:rPr>
      </w:pPr>
      <w:r>
        <w:rPr>
          <w:rFonts w:cs="Arial"/>
          <w:szCs w:val="24"/>
        </w:rPr>
        <w:t>8.1</w:t>
      </w:r>
      <w:r>
        <w:rPr>
          <w:rFonts w:cs="Arial"/>
          <w:szCs w:val="24"/>
        </w:rPr>
        <w:tab/>
      </w:r>
      <w:r w:rsidR="556220EB" w:rsidRPr="358BDDCF">
        <w:rPr>
          <w:rFonts w:cs="Arial"/>
          <w:szCs w:val="24"/>
        </w:rPr>
        <w:t xml:space="preserve">Providers should ensure that all pharmacists are </w:t>
      </w:r>
      <w:r w:rsidR="31FE5DE7" w:rsidRPr="358BDDCF">
        <w:rPr>
          <w:rFonts w:cs="Arial"/>
          <w:szCs w:val="24"/>
        </w:rPr>
        <w:t>suitability</w:t>
      </w:r>
      <w:r w:rsidR="556220EB" w:rsidRPr="358BDDCF">
        <w:rPr>
          <w:rFonts w:cs="Arial"/>
          <w:szCs w:val="24"/>
        </w:rPr>
        <w:t xml:space="preserve"> trained to </w:t>
      </w:r>
      <w:r>
        <w:rPr>
          <w:rFonts w:cs="Arial"/>
          <w:szCs w:val="24"/>
        </w:rPr>
        <w:tab/>
      </w:r>
      <w:r w:rsidR="556220EB" w:rsidRPr="358BDDCF">
        <w:rPr>
          <w:rFonts w:cs="Arial"/>
          <w:szCs w:val="24"/>
        </w:rPr>
        <w:t xml:space="preserve">administer controlled drugs </w:t>
      </w:r>
      <w:r w:rsidR="4662F0A8" w:rsidRPr="358BDDCF">
        <w:rPr>
          <w:rFonts w:cs="Arial"/>
          <w:szCs w:val="24"/>
        </w:rPr>
        <w:t xml:space="preserve">and to provide a safe, competent and </w:t>
      </w:r>
      <w:r>
        <w:rPr>
          <w:rFonts w:cs="Arial"/>
          <w:szCs w:val="24"/>
        </w:rPr>
        <w:tab/>
      </w:r>
      <w:r w:rsidR="4662F0A8" w:rsidRPr="358BDDCF">
        <w:rPr>
          <w:rFonts w:cs="Arial"/>
          <w:szCs w:val="24"/>
        </w:rPr>
        <w:t>knowledgeable service</w:t>
      </w:r>
      <w:r w:rsidR="556220EB" w:rsidRPr="358BDDCF">
        <w:rPr>
          <w:rFonts w:cs="Arial"/>
          <w:szCs w:val="24"/>
        </w:rPr>
        <w:t>.</w:t>
      </w:r>
    </w:p>
    <w:p w14:paraId="6D162BAF" w14:textId="47DBBEA6" w:rsidR="358BDDCF" w:rsidRDefault="358BDDCF" w:rsidP="358BDDCF">
      <w:pPr>
        <w:rPr>
          <w:rFonts w:cs="Arial"/>
          <w:szCs w:val="24"/>
        </w:rPr>
      </w:pPr>
    </w:p>
    <w:p w14:paraId="110B68AE" w14:textId="4E891B25" w:rsidR="556220EB" w:rsidRDefault="001F5DD6" w:rsidP="358BDDCF">
      <w:pPr>
        <w:rPr>
          <w:rFonts w:cs="Arial"/>
          <w:szCs w:val="24"/>
        </w:rPr>
      </w:pPr>
      <w:r>
        <w:rPr>
          <w:rFonts w:cs="Arial"/>
          <w:szCs w:val="24"/>
        </w:rPr>
        <w:t>8.2</w:t>
      </w:r>
      <w:r>
        <w:rPr>
          <w:rFonts w:cs="Arial"/>
          <w:szCs w:val="24"/>
        </w:rPr>
        <w:tab/>
      </w:r>
      <w:r w:rsidR="556220EB" w:rsidRPr="358BDDCF">
        <w:rPr>
          <w:rFonts w:cs="Arial"/>
          <w:szCs w:val="24"/>
        </w:rPr>
        <w:t>Providers should ensure that there is adequate storage facilities</w:t>
      </w:r>
      <w:r w:rsidR="3FFC5A44" w:rsidRPr="358BDDCF">
        <w:rPr>
          <w:rFonts w:cs="Arial"/>
          <w:szCs w:val="24"/>
        </w:rPr>
        <w:t xml:space="preserve"> and record </w:t>
      </w:r>
      <w:r>
        <w:rPr>
          <w:rFonts w:cs="Arial"/>
          <w:szCs w:val="24"/>
        </w:rPr>
        <w:tab/>
      </w:r>
      <w:r w:rsidR="3FFC5A44" w:rsidRPr="358BDDCF">
        <w:rPr>
          <w:rFonts w:cs="Arial"/>
          <w:szCs w:val="24"/>
        </w:rPr>
        <w:t>keeping together with suitable Standard Operating Procedures in place.</w:t>
      </w:r>
    </w:p>
    <w:p w14:paraId="1CD0ED0D" w14:textId="2E77EDAC" w:rsidR="358BDDCF" w:rsidRDefault="358BDDCF" w:rsidP="358BDDCF">
      <w:pPr>
        <w:rPr>
          <w:rFonts w:cs="Arial"/>
          <w:szCs w:val="24"/>
        </w:rPr>
      </w:pPr>
    </w:p>
    <w:p w14:paraId="6D3777E9" w14:textId="77777777" w:rsidR="358BDDCF" w:rsidRDefault="358BDDCF" w:rsidP="358BDDCF">
      <w:pPr>
        <w:rPr>
          <w:rFonts w:cs="Arial"/>
          <w:color w:val="FF0000"/>
        </w:rPr>
      </w:pPr>
    </w:p>
    <w:p w14:paraId="18BE10B9" w14:textId="285D473D" w:rsidR="3D5456EE" w:rsidRDefault="001F5DD6" w:rsidP="358BDDCF">
      <w:pPr>
        <w:rPr>
          <w:rFonts w:cs="Arial"/>
          <w:b/>
          <w:bCs/>
          <w:szCs w:val="24"/>
        </w:rPr>
      </w:pPr>
      <w:r>
        <w:rPr>
          <w:rFonts w:cs="Arial"/>
          <w:b/>
          <w:bCs/>
          <w:szCs w:val="24"/>
        </w:rPr>
        <w:t>9.0</w:t>
      </w:r>
      <w:r>
        <w:rPr>
          <w:rFonts w:cs="Arial"/>
          <w:b/>
          <w:bCs/>
          <w:szCs w:val="24"/>
        </w:rPr>
        <w:tab/>
      </w:r>
      <w:r w:rsidR="3D5456EE" w:rsidRPr="358BDDCF">
        <w:rPr>
          <w:rFonts w:cs="Arial"/>
          <w:b/>
          <w:bCs/>
          <w:szCs w:val="24"/>
        </w:rPr>
        <w:t>Payment and reporting</w:t>
      </w:r>
    </w:p>
    <w:p w14:paraId="0A57ABCA" w14:textId="0491A97C" w:rsidR="358BDDCF" w:rsidRDefault="358BDDCF" w:rsidP="358BDDCF">
      <w:pPr>
        <w:rPr>
          <w:rFonts w:cs="Arial"/>
          <w:b/>
          <w:bCs/>
          <w:szCs w:val="24"/>
        </w:rPr>
      </w:pPr>
    </w:p>
    <w:p w14:paraId="15B6ED61" w14:textId="5477D2AA" w:rsidR="3D5456EE" w:rsidRDefault="001F5DD6" w:rsidP="358BDDCF">
      <w:pPr>
        <w:rPr>
          <w:rFonts w:cs="Arial"/>
          <w:b/>
          <w:bCs/>
          <w:szCs w:val="24"/>
        </w:rPr>
      </w:pPr>
      <w:r>
        <w:rPr>
          <w:rFonts w:cs="Arial"/>
          <w:b/>
          <w:bCs/>
          <w:szCs w:val="24"/>
        </w:rPr>
        <w:t>9.1</w:t>
      </w:r>
      <w:r>
        <w:rPr>
          <w:rFonts w:cs="Arial"/>
          <w:b/>
          <w:bCs/>
          <w:szCs w:val="24"/>
        </w:rPr>
        <w:tab/>
      </w:r>
      <w:r w:rsidR="3D5456EE" w:rsidRPr="358BDDCF">
        <w:rPr>
          <w:rFonts w:cs="Arial"/>
          <w:b/>
          <w:bCs/>
          <w:szCs w:val="24"/>
        </w:rPr>
        <w:t xml:space="preserve">Payment </w:t>
      </w:r>
      <w:r w:rsidR="0C6187D9" w:rsidRPr="358BDDCF">
        <w:rPr>
          <w:rFonts w:cs="Arial"/>
          <w:b/>
          <w:bCs/>
          <w:szCs w:val="24"/>
        </w:rPr>
        <w:t xml:space="preserve">is by activity only i.e </w:t>
      </w:r>
      <w:r w:rsidR="3D5456EE" w:rsidRPr="358BDDCF">
        <w:rPr>
          <w:rFonts w:cs="Arial"/>
          <w:b/>
          <w:bCs/>
          <w:szCs w:val="24"/>
        </w:rPr>
        <w:t>per supervised consumption is:</w:t>
      </w:r>
    </w:p>
    <w:p w14:paraId="5F2D56E0" w14:textId="6FD8DFBC" w:rsidR="358BDDCF" w:rsidRDefault="358BDDCF" w:rsidP="358BDDCF">
      <w:pPr>
        <w:rPr>
          <w:rFonts w:cs="Arial"/>
          <w:b/>
          <w:bCs/>
          <w:szCs w:val="24"/>
        </w:rPr>
      </w:pPr>
    </w:p>
    <w:p w14:paraId="5E534D29" w14:textId="37368724" w:rsidR="3D5456EE" w:rsidRPr="001F5DD6" w:rsidRDefault="3D5456EE" w:rsidP="001F5DD6">
      <w:pPr>
        <w:pStyle w:val="ListParagraph"/>
        <w:numPr>
          <w:ilvl w:val="0"/>
          <w:numId w:val="23"/>
        </w:numPr>
        <w:rPr>
          <w:rFonts w:cs="Arial"/>
          <w:b/>
          <w:bCs/>
          <w:szCs w:val="24"/>
        </w:rPr>
      </w:pPr>
      <w:r w:rsidRPr="001F5DD6">
        <w:rPr>
          <w:rFonts w:cs="Arial"/>
          <w:b/>
          <w:bCs/>
          <w:szCs w:val="24"/>
        </w:rPr>
        <w:t>£1.90 for methadone</w:t>
      </w:r>
    </w:p>
    <w:p w14:paraId="5FA3E364" w14:textId="0C64D29C" w:rsidR="3D5456EE" w:rsidRPr="001F5DD6" w:rsidRDefault="3D5456EE" w:rsidP="001F5DD6">
      <w:pPr>
        <w:pStyle w:val="ListParagraph"/>
        <w:numPr>
          <w:ilvl w:val="0"/>
          <w:numId w:val="23"/>
        </w:numPr>
        <w:rPr>
          <w:rFonts w:cs="Arial"/>
          <w:b/>
          <w:bCs/>
          <w:szCs w:val="24"/>
        </w:rPr>
      </w:pPr>
      <w:r w:rsidRPr="001F5DD6">
        <w:rPr>
          <w:rFonts w:cs="Arial"/>
          <w:b/>
          <w:bCs/>
          <w:szCs w:val="24"/>
        </w:rPr>
        <w:t>£2.10 for sublingual OST medication</w:t>
      </w:r>
    </w:p>
    <w:p w14:paraId="40CA2984" w14:textId="585FE72D" w:rsidR="358BDDCF" w:rsidRDefault="358BDDCF" w:rsidP="358BDDCF">
      <w:pPr>
        <w:rPr>
          <w:rFonts w:cs="Arial"/>
          <w:b/>
          <w:bCs/>
          <w:szCs w:val="24"/>
        </w:rPr>
      </w:pPr>
    </w:p>
    <w:p w14:paraId="5A3F6591" w14:textId="7DD73E51" w:rsidR="522EE2B7" w:rsidRDefault="001F5DD6" w:rsidP="358BDDCF">
      <w:pPr>
        <w:rPr>
          <w:rFonts w:cs="Arial"/>
          <w:szCs w:val="24"/>
        </w:rPr>
      </w:pPr>
      <w:r>
        <w:rPr>
          <w:rFonts w:cs="Arial"/>
          <w:szCs w:val="24"/>
        </w:rPr>
        <w:t>9.2</w:t>
      </w:r>
      <w:r>
        <w:rPr>
          <w:rFonts w:cs="Arial"/>
          <w:szCs w:val="24"/>
        </w:rPr>
        <w:tab/>
      </w:r>
      <w:r w:rsidR="522EE2B7" w:rsidRPr="358BDDCF">
        <w:rPr>
          <w:rFonts w:cs="Arial"/>
          <w:szCs w:val="24"/>
        </w:rPr>
        <w:t xml:space="preserve">Invoices should only include the number of </w:t>
      </w:r>
      <w:r w:rsidR="1DA0F4B1" w:rsidRPr="358BDDCF">
        <w:rPr>
          <w:rFonts w:cs="Arial"/>
          <w:szCs w:val="24"/>
        </w:rPr>
        <w:t xml:space="preserve">days medication was supervised </w:t>
      </w:r>
      <w:r>
        <w:rPr>
          <w:rFonts w:cs="Arial"/>
          <w:szCs w:val="24"/>
        </w:rPr>
        <w:tab/>
      </w:r>
      <w:r w:rsidR="10D3C7E9" w:rsidRPr="358BDDCF">
        <w:rPr>
          <w:rFonts w:cs="Arial"/>
          <w:szCs w:val="24"/>
        </w:rPr>
        <w:t xml:space="preserve">e.g. a script for 7 days showing supervised consumption for 3 days with </w:t>
      </w:r>
      <w:r>
        <w:rPr>
          <w:rFonts w:cs="Arial"/>
          <w:szCs w:val="24"/>
        </w:rPr>
        <w:tab/>
      </w:r>
      <w:r w:rsidR="10D3C7E9" w:rsidRPr="358BDDCF">
        <w:rPr>
          <w:rFonts w:cs="Arial"/>
          <w:szCs w:val="24"/>
        </w:rPr>
        <w:t xml:space="preserve">TTAs for the rest of the week.  In this example, an invoice should only be x3, </w:t>
      </w:r>
      <w:r>
        <w:rPr>
          <w:rFonts w:cs="Arial"/>
          <w:szCs w:val="24"/>
        </w:rPr>
        <w:tab/>
      </w:r>
      <w:r w:rsidR="10D3C7E9" w:rsidRPr="358BDDCF">
        <w:rPr>
          <w:rFonts w:cs="Arial"/>
          <w:szCs w:val="24"/>
        </w:rPr>
        <w:t xml:space="preserve">for the actual number of days </w:t>
      </w:r>
      <w:r w:rsidR="12C81E3D" w:rsidRPr="358BDDCF">
        <w:rPr>
          <w:rFonts w:cs="Arial"/>
          <w:szCs w:val="24"/>
        </w:rPr>
        <w:t>where</w:t>
      </w:r>
      <w:r w:rsidR="70263A81" w:rsidRPr="358BDDCF">
        <w:rPr>
          <w:rFonts w:cs="Arial"/>
          <w:szCs w:val="24"/>
        </w:rPr>
        <w:t xml:space="preserve"> medication was </w:t>
      </w:r>
      <w:r w:rsidR="010A95F8" w:rsidRPr="358BDDCF">
        <w:rPr>
          <w:rFonts w:cs="Arial"/>
          <w:szCs w:val="24"/>
        </w:rPr>
        <w:t xml:space="preserve">supervised and should </w:t>
      </w:r>
      <w:r>
        <w:rPr>
          <w:rFonts w:cs="Arial"/>
          <w:szCs w:val="24"/>
        </w:rPr>
        <w:tab/>
      </w:r>
      <w:r w:rsidR="010A95F8" w:rsidRPr="358BDDCF">
        <w:rPr>
          <w:rFonts w:cs="Arial"/>
          <w:szCs w:val="24"/>
        </w:rPr>
        <w:t>not include the days were TTAs were given.</w:t>
      </w:r>
    </w:p>
    <w:p w14:paraId="2CDE4C68" w14:textId="5400545B" w:rsidR="358BDDCF" w:rsidRDefault="358BDDCF" w:rsidP="358BDDCF">
      <w:pPr>
        <w:rPr>
          <w:rFonts w:cs="Arial"/>
          <w:szCs w:val="24"/>
        </w:rPr>
      </w:pPr>
    </w:p>
    <w:p w14:paraId="50B5964D" w14:textId="19F7E060" w:rsidR="4173A801" w:rsidRPr="000F2AA8" w:rsidRDefault="000F2AA8" w:rsidP="358BDDCF">
      <w:pPr>
        <w:rPr>
          <w:rFonts w:cs="Arial"/>
          <w:szCs w:val="24"/>
        </w:rPr>
      </w:pPr>
      <w:r>
        <w:rPr>
          <w:rFonts w:cs="Arial"/>
          <w:szCs w:val="24"/>
        </w:rPr>
        <w:t>9.3</w:t>
      </w:r>
      <w:r>
        <w:rPr>
          <w:rFonts w:cs="Arial"/>
          <w:szCs w:val="24"/>
        </w:rPr>
        <w:tab/>
      </w:r>
      <w:r w:rsidR="0EA1C46E" w:rsidRPr="358BDDCF">
        <w:rPr>
          <w:rFonts w:cs="Arial"/>
          <w:szCs w:val="24"/>
        </w:rPr>
        <w:t xml:space="preserve">Invoices should be payable to the LB of Barking and Dagenham, dated and </w:t>
      </w:r>
      <w:r>
        <w:rPr>
          <w:rFonts w:cs="Arial"/>
          <w:szCs w:val="24"/>
        </w:rPr>
        <w:tab/>
      </w:r>
      <w:r w:rsidR="0EA1C46E" w:rsidRPr="358BDDCF">
        <w:rPr>
          <w:rFonts w:cs="Arial"/>
          <w:szCs w:val="24"/>
        </w:rPr>
        <w:t xml:space="preserve">include the BD supplier number, and a supplier reference and address.  </w:t>
      </w:r>
      <w:r>
        <w:rPr>
          <w:rFonts w:cs="Arial"/>
          <w:szCs w:val="24"/>
        </w:rPr>
        <w:tab/>
      </w:r>
      <w:r>
        <w:rPr>
          <w:rFonts w:cs="Arial"/>
          <w:szCs w:val="24"/>
        </w:rPr>
        <w:tab/>
      </w:r>
      <w:r w:rsidR="0EA1C46E" w:rsidRPr="358BDDCF">
        <w:rPr>
          <w:rFonts w:cs="Arial"/>
          <w:szCs w:val="24"/>
        </w:rPr>
        <w:t xml:space="preserve">The invoice should also include the </w:t>
      </w:r>
      <w:r w:rsidR="64D76B05" w:rsidRPr="358BDDCF">
        <w:rPr>
          <w:rFonts w:cs="Arial"/>
          <w:szCs w:val="24"/>
        </w:rPr>
        <w:t>provide</w:t>
      </w:r>
      <w:r w:rsidR="00C4242A">
        <w:rPr>
          <w:rFonts w:cs="Arial"/>
          <w:szCs w:val="24"/>
        </w:rPr>
        <w:t>r</w:t>
      </w:r>
      <w:r w:rsidR="64D76B05" w:rsidRPr="358BDDCF">
        <w:rPr>
          <w:rFonts w:cs="Arial"/>
          <w:szCs w:val="24"/>
        </w:rPr>
        <w:t xml:space="preserve">s bank account number and sort </w:t>
      </w:r>
      <w:r>
        <w:rPr>
          <w:rFonts w:cs="Arial"/>
          <w:szCs w:val="24"/>
        </w:rPr>
        <w:tab/>
      </w:r>
      <w:r w:rsidR="64D76B05" w:rsidRPr="358BDDCF">
        <w:rPr>
          <w:rFonts w:cs="Arial"/>
          <w:szCs w:val="24"/>
        </w:rPr>
        <w:t>code</w:t>
      </w:r>
      <w:r w:rsidR="64D76B05" w:rsidRPr="000F2AA8">
        <w:rPr>
          <w:rFonts w:cs="Arial"/>
          <w:szCs w:val="24"/>
        </w:rPr>
        <w:t>.</w:t>
      </w:r>
      <w:r w:rsidRPr="000F2AA8">
        <w:rPr>
          <w:rFonts w:cs="Arial"/>
          <w:szCs w:val="24"/>
        </w:rPr>
        <w:t xml:space="preserve">  I</w:t>
      </w:r>
      <w:r w:rsidR="4173A801" w:rsidRPr="000F2AA8">
        <w:rPr>
          <w:rFonts w:cs="Arial"/>
          <w:szCs w:val="24"/>
        </w:rPr>
        <w:t xml:space="preserve">nvoices </w:t>
      </w:r>
      <w:r w:rsidRPr="000F2AA8">
        <w:rPr>
          <w:rFonts w:cs="Arial"/>
          <w:szCs w:val="24"/>
        </w:rPr>
        <w:t xml:space="preserve">may be </w:t>
      </w:r>
      <w:r w:rsidR="4173A801" w:rsidRPr="000F2AA8">
        <w:rPr>
          <w:rFonts w:cs="Arial"/>
          <w:szCs w:val="24"/>
        </w:rPr>
        <w:t>submitted on a quarterly basis in arrears.</w:t>
      </w:r>
    </w:p>
    <w:p w14:paraId="0C29CC50" w14:textId="0E0804CE" w:rsidR="358BDDCF" w:rsidRDefault="358BDDCF" w:rsidP="358BDDCF">
      <w:pPr>
        <w:rPr>
          <w:rFonts w:cs="Arial"/>
          <w:b/>
          <w:bCs/>
          <w:szCs w:val="24"/>
        </w:rPr>
      </w:pPr>
    </w:p>
    <w:p w14:paraId="3288E9DC" w14:textId="77777777" w:rsidR="000E1D39" w:rsidRDefault="000E1D39" w:rsidP="358BDDCF">
      <w:pPr>
        <w:rPr>
          <w:rFonts w:cs="Arial"/>
          <w:szCs w:val="24"/>
        </w:rPr>
      </w:pPr>
    </w:p>
    <w:p w14:paraId="5E9E3C6D" w14:textId="77777777" w:rsidR="000E1D39" w:rsidRDefault="000E1D39" w:rsidP="358BDDCF">
      <w:pPr>
        <w:rPr>
          <w:rFonts w:cs="Arial"/>
          <w:szCs w:val="24"/>
        </w:rPr>
      </w:pPr>
    </w:p>
    <w:p w14:paraId="2D48A62F" w14:textId="77777777" w:rsidR="000E1D39" w:rsidRDefault="000E1D39" w:rsidP="358BDDCF">
      <w:pPr>
        <w:rPr>
          <w:rFonts w:cs="Arial"/>
          <w:szCs w:val="24"/>
        </w:rPr>
      </w:pPr>
    </w:p>
    <w:p w14:paraId="523E81D5" w14:textId="77810FD0" w:rsidR="010A95F8" w:rsidRDefault="000F2AA8" w:rsidP="358BDDCF">
      <w:pPr>
        <w:rPr>
          <w:rFonts w:cs="Arial"/>
          <w:szCs w:val="24"/>
        </w:rPr>
      </w:pPr>
      <w:r>
        <w:rPr>
          <w:rFonts w:cs="Arial"/>
          <w:szCs w:val="24"/>
        </w:rPr>
        <w:lastRenderedPageBreak/>
        <w:t>9.4</w:t>
      </w:r>
      <w:r>
        <w:rPr>
          <w:rFonts w:cs="Arial"/>
          <w:szCs w:val="24"/>
        </w:rPr>
        <w:tab/>
      </w:r>
      <w:r w:rsidR="010A95F8" w:rsidRPr="358BDDCF">
        <w:rPr>
          <w:rFonts w:cs="Arial"/>
          <w:szCs w:val="24"/>
        </w:rPr>
        <w:t xml:space="preserve">All invoices should be </w:t>
      </w:r>
      <w:r w:rsidR="23A16EC8" w:rsidRPr="358BDDCF">
        <w:rPr>
          <w:rFonts w:cs="Arial"/>
          <w:szCs w:val="24"/>
        </w:rPr>
        <w:t>accompanied</w:t>
      </w:r>
      <w:r w:rsidR="010A95F8" w:rsidRPr="358BDDCF">
        <w:rPr>
          <w:rFonts w:cs="Arial"/>
          <w:szCs w:val="24"/>
        </w:rPr>
        <w:t xml:space="preserve"> by an activity sheet </w:t>
      </w:r>
      <w:r w:rsidR="362BE141" w:rsidRPr="358BDDCF">
        <w:rPr>
          <w:rFonts w:cs="Arial"/>
          <w:szCs w:val="24"/>
        </w:rPr>
        <w:t xml:space="preserve">providing the </w:t>
      </w:r>
      <w:r>
        <w:rPr>
          <w:rFonts w:cs="Arial"/>
          <w:szCs w:val="24"/>
        </w:rPr>
        <w:tab/>
      </w:r>
      <w:r w:rsidR="362BE141" w:rsidRPr="358BDDCF">
        <w:rPr>
          <w:rFonts w:cs="Arial"/>
          <w:szCs w:val="24"/>
        </w:rPr>
        <w:t xml:space="preserve">following </w:t>
      </w:r>
      <w:r w:rsidR="6EF8D118" w:rsidRPr="358BDDCF">
        <w:rPr>
          <w:rFonts w:cs="Arial"/>
          <w:szCs w:val="24"/>
        </w:rPr>
        <w:t>information</w:t>
      </w:r>
      <w:r w:rsidR="010A95F8" w:rsidRPr="358BDDCF">
        <w:rPr>
          <w:rFonts w:cs="Arial"/>
          <w:szCs w:val="24"/>
        </w:rPr>
        <w:t>:</w:t>
      </w:r>
    </w:p>
    <w:p w14:paraId="0047AC25" w14:textId="549960A5" w:rsidR="358BDDCF" w:rsidRDefault="358BDDCF" w:rsidP="358BDDCF">
      <w:pPr>
        <w:rPr>
          <w:rFonts w:cs="Arial"/>
          <w:szCs w:val="24"/>
        </w:rPr>
      </w:pPr>
    </w:p>
    <w:p w14:paraId="10EAB6E4" w14:textId="368C0625" w:rsidR="010A95F8" w:rsidRPr="000F2AA8" w:rsidRDefault="010A95F8" w:rsidP="000F2AA8">
      <w:pPr>
        <w:pStyle w:val="ListParagraph"/>
        <w:numPr>
          <w:ilvl w:val="0"/>
          <w:numId w:val="24"/>
        </w:numPr>
        <w:rPr>
          <w:rFonts w:cs="Arial"/>
          <w:szCs w:val="24"/>
        </w:rPr>
      </w:pPr>
      <w:r w:rsidRPr="000F2AA8">
        <w:rPr>
          <w:rFonts w:cs="Arial"/>
          <w:szCs w:val="24"/>
        </w:rPr>
        <w:t xml:space="preserve">The prescription </w:t>
      </w:r>
      <w:bookmarkStart w:id="2" w:name="_Int_w1UIP9iQ"/>
      <w:r w:rsidRPr="000F2AA8">
        <w:rPr>
          <w:rFonts w:cs="Arial"/>
          <w:szCs w:val="24"/>
        </w:rPr>
        <w:t>number</w:t>
      </w:r>
      <w:bookmarkEnd w:id="2"/>
    </w:p>
    <w:p w14:paraId="483D8FE5" w14:textId="34C5FA21" w:rsidR="010A95F8" w:rsidRPr="000F2AA8" w:rsidRDefault="010A95F8" w:rsidP="000F2AA8">
      <w:pPr>
        <w:pStyle w:val="ListParagraph"/>
        <w:numPr>
          <w:ilvl w:val="0"/>
          <w:numId w:val="24"/>
        </w:numPr>
        <w:rPr>
          <w:rFonts w:cs="Arial"/>
          <w:szCs w:val="24"/>
        </w:rPr>
      </w:pPr>
      <w:r w:rsidRPr="000F2AA8">
        <w:rPr>
          <w:rFonts w:cs="Arial"/>
          <w:szCs w:val="24"/>
        </w:rPr>
        <w:t>Number of supervisions</w:t>
      </w:r>
    </w:p>
    <w:p w14:paraId="614AD4AF" w14:textId="431D48C8" w:rsidR="010A95F8" w:rsidRPr="000F2AA8" w:rsidRDefault="010A95F8" w:rsidP="000F2AA8">
      <w:pPr>
        <w:pStyle w:val="ListParagraph"/>
        <w:numPr>
          <w:ilvl w:val="0"/>
          <w:numId w:val="24"/>
        </w:numPr>
        <w:rPr>
          <w:rFonts w:cs="Arial"/>
          <w:szCs w:val="24"/>
        </w:rPr>
      </w:pPr>
      <w:r w:rsidRPr="000F2AA8">
        <w:rPr>
          <w:rFonts w:cs="Arial"/>
          <w:szCs w:val="24"/>
        </w:rPr>
        <w:t>Len</w:t>
      </w:r>
      <w:r w:rsidR="000F2AA8">
        <w:rPr>
          <w:rFonts w:cs="Arial"/>
          <w:szCs w:val="24"/>
        </w:rPr>
        <w:t>gth</w:t>
      </w:r>
      <w:r w:rsidRPr="000F2AA8">
        <w:rPr>
          <w:rFonts w:cs="Arial"/>
          <w:szCs w:val="24"/>
        </w:rPr>
        <w:t xml:space="preserve"> of prescription</w:t>
      </w:r>
    </w:p>
    <w:p w14:paraId="0C7D811F" w14:textId="218546EB" w:rsidR="358BDDCF" w:rsidRDefault="358BDDCF" w:rsidP="358BDDCF">
      <w:pPr>
        <w:rPr>
          <w:rFonts w:cs="Arial"/>
          <w:szCs w:val="24"/>
        </w:rPr>
      </w:pPr>
    </w:p>
    <w:p w14:paraId="1C69BDF5" w14:textId="77777777" w:rsidR="62213568" w:rsidRPr="000E1D39" w:rsidRDefault="62213568" w:rsidP="007D61A5">
      <w:pPr>
        <w:pStyle w:val="ListParagraph"/>
        <w:numPr>
          <w:ilvl w:val="0"/>
          <w:numId w:val="24"/>
        </w:numPr>
        <w:jc w:val="left"/>
        <w:rPr>
          <w:rFonts w:cs="Arial"/>
        </w:rPr>
      </w:pPr>
      <w:r w:rsidRPr="000E1D39">
        <w:rPr>
          <w:rFonts w:cs="Arial"/>
        </w:rPr>
        <w:t>The Council may withhold payment if the above data is not included with invoices.</w:t>
      </w:r>
    </w:p>
    <w:p w14:paraId="48D9152B" w14:textId="007DBA58" w:rsidR="358BDDCF" w:rsidRPr="000E1D39" w:rsidRDefault="358BDDCF" w:rsidP="358BDDCF">
      <w:pPr>
        <w:rPr>
          <w:rFonts w:cs="Arial"/>
          <w:szCs w:val="24"/>
        </w:rPr>
      </w:pPr>
    </w:p>
    <w:p w14:paraId="0799FE4C" w14:textId="30544C57" w:rsidR="3D5456EE" w:rsidRPr="000E1D39" w:rsidRDefault="3D5456EE" w:rsidP="007D61A5">
      <w:pPr>
        <w:pStyle w:val="ListParagraph"/>
        <w:numPr>
          <w:ilvl w:val="0"/>
          <w:numId w:val="24"/>
        </w:numPr>
        <w:rPr>
          <w:rFonts w:cs="Arial"/>
          <w:szCs w:val="24"/>
        </w:rPr>
      </w:pPr>
      <w:r w:rsidRPr="000E1D39">
        <w:rPr>
          <w:rFonts w:cs="Arial"/>
          <w:szCs w:val="24"/>
        </w:rPr>
        <w:t xml:space="preserve">Invoices should be submitted by email to </w:t>
      </w:r>
      <w:r w:rsidR="7786FC0F" w:rsidRPr="000E1D39">
        <w:rPr>
          <w:rFonts w:cs="Arial"/>
          <w:szCs w:val="24"/>
        </w:rPr>
        <w:t>the Shared Care Coordinator at jill.williams@lbbd.gov.uk</w:t>
      </w:r>
    </w:p>
    <w:p w14:paraId="39FBBF95" w14:textId="3452CF3E" w:rsidR="358BDDCF" w:rsidRDefault="358BDDCF" w:rsidP="358BDDCF">
      <w:pPr>
        <w:rPr>
          <w:rFonts w:cs="Arial"/>
          <w:szCs w:val="24"/>
        </w:rPr>
      </w:pPr>
    </w:p>
    <w:p w14:paraId="7504E741" w14:textId="3956CC2B" w:rsidR="7786FC0F" w:rsidRPr="007D61A5" w:rsidRDefault="7786FC0F" w:rsidP="007D61A5">
      <w:pPr>
        <w:pStyle w:val="ListParagraph"/>
        <w:numPr>
          <w:ilvl w:val="0"/>
          <w:numId w:val="24"/>
        </w:numPr>
        <w:rPr>
          <w:rFonts w:cs="Arial"/>
          <w:szCs w:val="24"/>
        </w:rPr>
      </w:pPr>
      <w:r w:rsidRPr="007D61A5">
        <w:rPr>
          <w:rFonts w:cs="Arial"/>
          <w:szCs w:val="24"/>
        </w:rPr>
        <w:t>The Shared Coordinator should be contacted if there are any queries around payment or invoices related to supervised consumption.</w:t>
      </w:r>
    </w:p>
    <w:p w14:paraId="53DB0068" w14:textId="239F436B" w:rsidR="358BDDCF" w:rsidRDefault="358BDDCF" w:rsidP="358BDDCF">
      <w:pPr>
        <w:rPr>
          <w:rFonts w:cs="Arial"/>
          <w:b/>
          <w:bCs/>
          <w:szCs w:val="24"/>
        </w:rPr>
      </w:pPr>
    </w:p>
    <w:p w14:paraId="3A44127F" w14:textId="6B5B24B9" w:rsidR="358BDDCF" w:rsidRDefault="358BDDCF" w:rsidP="358BDDCF">
      <w:pPr>
        <w:rPr>
          <w:rFonts w:cs="Arial"/>
          <w:b/>
          <w:bCs/>
          <w:szCs w:val="24"/>
        </w:rPr>
      </w:pPr>
    </w:p>
    <w:p w14:paraId="3A350813" w14:textId="77777777" w:rsidR="007C6EBD" w:rsidRDefault="007C6EBD" w:rsidP="358BDDCF">
      <w:pPr>
        <w:rPr>
          <w:rFonts w:cs="Arial"/>
          <w:b/>
          <w:bCs/>
          <w:szCs w:val="24"/>
        </w:rPr>
      </w:pPr>
    </w:p>
    <w:p w14:paraId="1386BB75" w14:textId="64D62B05" w:rsidR="007228E8" w:rsidRDefault="002A7336" w:rsidP="358BDDCF">
      <w:pPr>
        <w:rPr>
          <w:rFonts w:cs="Arial"/>
          <w:b/>
          <w:bCs/>
          <w:szCs w:val="24"/>
        </w:rPr>
      </w:pPr>
      <w:r>
        <w:rPr>
          <w:rFonts w:cs="Arial"/>
          <w:b/>
          <w:bCs/>
          <w:szCs w:val="24"/>
        </w:rPr>
        <w:t>Agreement</w:t>
      </w:r>
    </w:p>
    <w:p w14:paraId="5C9E74AD" w14:textId="77777777" w:rsidR="002A7336" w:rsidRDefault="002A7336" w:rsidP="358BDDCF">
      <w:pPr>
        <w:rPr>
          <w:rFonts w:cs="Arial"/>
          <w:b/>
          <w:bCs/>
          <w:szCs w:val="24"/>
        </w:rPr>
      </w:pPr>
    </w:p>
    <w:tbl>
      <w:tblPr>
        <w:tblStyle w:val="TableGrid"/>
        <w:tblW w:w="0" w:type="auto"/>
        <w:tblLook w:val="04A0" w:firstRow="1" w:lastRow="0" w:firstColumn="1" w:lastColumn="0" w:noHBand="0" w:noVBand="1"/>
      </w:tblPr>
      <w:tblGrid>
        <w:gridCol w:w="4543"/>
        <w:gridCol w:w="4517"/>
      </w:tblGrid>
      <w:tr w:rsidR="007C6EBD" w14:paraId="30B00ED8" w14:textId="77777777" w:rsidTr="004F76EB">
        <w:tc>
          <w:tcPr>
            <w:tcW w:w="4643" w:type="dxa"/>
          </w:tcPr>
          <w:p w14:paraId="614F3661" w14:textId="75FD4CBC" w:rsidR="007C6EBD" w:rsidRDefault="007C6EBD" w:rsidP="004F76EB">
            <w:pPr>
              <w:jc w:val="left"/>
            </w:pPr>
            <w:r>
              <w:t>Name of Commissioning Organisation</w:t>
            </w:r>
          </w:p>
        </w:tc>
        <w:tc>
          <w:tcPr>
            <w:tcW w:w="4643" w:type="dxa"/>
          </w:tcPr>
          <w:p w14:paraId="36E6008E" w14:textId="1010F2D5" w:rsidR="007C6EBD" w:rsidRDefault="007C6EBD" w:rsidP="004F76EB">
            <w:pPr>
              <w:jc w:val="left"/>
            </w:pPr>
            <w:r>
              <w:t>LBBD</w:t>
            </w:r>
          </w:p>
        </w:tc>
      </w:tr>
      <w:tr w:rsidR="007C6EBD" w14:paraId="5AA45884" w14:textId="77777777" w:rsidTr="004F76EB">
        <w:tc>
          <w:tcPr>
            <w:tcW w:w="4643" w:type="dxa"/>
          </w:tcPr>
          <w:p w14:paraId="6D364457" w14:textId="77777777" w:rsidR="007C6EBD" w:rsidRDefault="007C6EBD" w:rsidP="004F76EB">
            <w:pPr>
              <w:jc w:val="left"/>
            </w:pPr>
            <w:r>
              <w:t xml:space="preserve">Signature </w:t>
            </w:r>
          </w:p>
        </w:tc>
        <w:tc>
          <w:tcPr>
            <w:tcW w:w="4643" w:type="dxa"/>
          </w:tcPr>
          <w:p w14:paraId="55E8AF92" w14:textId="77777777" w:rsidR="007C6EBD" w:rsidRDefault="007C6EBD" w:rsidP="004F76EB">
            <w:pPr>
              <w:jc w:val="left"/>
            </w:pPr>
          </w:p>
        </w:tc>
      </w:tr>
      <w:tr w:rsidR="007C6EBD" w14:paraId="090205DE" w14:textId="77777777" w:rsidTr="004F76EB">
        <w:tc>
          <w:tcPr>
            <w:tcW w:w="4643" w:type="dxa"/>
          </w:tcPr>
          <w:p w14:paraId="6DE4B00B" w14:textId="77777777" w:rsidR="007C6EBD" w:rsidRDefault="007C6EBD" w:rsidP="004F76EB">
            <w:pPr>
              <w:jc w:val="left"/>
            </w:pPr>
            <w:r>
              <w:t>Print Name</w:t>
            </w:r>
          </w:p>
        </w:tc>
        <w:tc>
          <w:tcPr>
            <w:tcW w:w="4643" w:type="dxa"/>
          </w:tcPr>
          <w:p w14:paraId="79428C01" w14:textId="50A4E392" w:rsidR="007C6EBD" w:rsidRDefault="00153E42" w:rsidP="004F76EB">
            <w:pPr>
              <w:jc w:val="left"/>
            </w:pPr>
            <w:r>
              <w:t>Jill Williams</w:t>
            </w:r>
          </w:p>
        </w:tc>
      </w:tr>
      <w:tr w:rsidR="007C6EBD" w14:paraId="7E1FC33E" w14:textId="77777777" w:rsidTr="004F76EB">
        <w:tc>
          <w:tcPr>
            <w:tcW w:w="4643" w:type="dxa"/>
          </w:tcPr>
          <w:p w14:paraId="2DA7C0BC" w14:textId="77777777" w:rsidR="007C6EBD" w:rsidRDefault="007C6EBD" w:rsidP="004F76EB">
            <w:pPr>
              <w:jc w:val="left"/>
            </w:pPr>
            <w:r>
              <w:t>Date</w:t>
            </w:r>
          </w:p>
        </w:tc>
        <w:tc>
          <w:tcPr>
            <w:tcW w:w="4643" w:type="dxa"/>
          </w:tcPr>
          <w:p w14:paraId="1799B0C9" w14:textId="77777777" w:rsidR="007C6EBD" w:rsidRDefault="007C6EBD" w:rsidP="004F76EB">
            <w:pPr>
              <w:jc w:val="left"/>
            </w:pPr>
          </w:p>
        </w:tc>
      </w:tr>
    </w:tbl>
    <w:p w14:paraId="2F64A117" w14:textId="77777777" w:rsidR="007C6EBD" w:rsidRDefault="007C6EBD" w:rsidP="358BDDCF">
      <w:pPr>
        <w:rPr>
          <w:rFonts w:cs="Arial"/>
          <w:b/>
          <w:bCs/>
          <w:szCs w:val="24"/>
        </w:rPr>
      </w:pPr>
    </w:p>
    <w:p w14:paraId="7B04D662" w14:textId="77777777" w:rsidR="007C6EBD" w:rsidRDefault="007C6EBD" w:rsidP="358BDDCF">
      <w:pPr>
        <w:rPr>
          <w:rFonts w:cs="Arial"/>
          <w:b/>
          <w:bCs/>
          <w:szCs w:val="24"/>
        </w:rPr>
      </w:pPr>
    </w:p>
    <w:p w14:paraId="10442CBF" w14:textId="788814BE" w:rsidR="358BDDCF" w:rsidRDefault="358BDDCF" w:rsidP="358BDDCF">
      <w:pPr>
        <w:rPr>
          <w:rFonts w:cs="Arial"/>
          <w:sz w:val="20"/>
        </w:rPr>
      </w:pPr>
    </w:p>
    <w:tbl>
      <w:tblPr>
        <w:tblStyle w:val="TableGrid"/>
        <w:tblW w:w="0" w:type="auto"/>
        <w:tblLook w:val="04A0" w:firstRow="1" w:lastRow="0" w:firstColumn="1" w:lastColumn="0" w:noHBand="0" w:noVBand="1"/>
      </w:tblPr>
      <w:tblGrid>
        <w:gridCol w:w="4545"/>
        <w:gridCol w:w="4515"/>
      </w:tblGrid>
      <w:tr w:rsidR="00696994" w14:paraId="23B69DFD" w14:textId="77777777" w:rsidTr="00696994">
        <w:tc>
          <w:tcPr>
            <w:tcW w:w="4643" w:type="dxa"/>
          </w:tcPr>
          <w:p w14:paraId="1C852C92" w14:textId="2CD4F0F7" w:rsidR="00696994" w:rsidRDefault="007C6EBD" w:rsidP="358BDDCF">
            <w:pPr>
              <w:jc w:val="left"/>
            </w:pPr>
            <w:bookmarkStart w:id="3" w:name="_Hlk139888106"/>
            <w:r>
              <w:t>Name of Provider</w:t>
            </w:r>
          </w:p>
        </w:tc>
        <w:tc>
          <w:tcPr>
            <w:tcW w:w="4643" w:type="dxa"/>
          </w:tcPr>
          <w:p w14:paraId="3C0B9742" w14:textId="77777777" w:rsidR="00696994" w:rsidRDefault="00696994" w:rsidP="358BDDCF">
            <w:pPr>
              <w:jc w:val="left"/>
            </w:pPr>
          </w:p>
        </w:tc>
      </w:tr>
      <w:tr w:rsidR="00696994" w14:paraId="53F61DAC" w14:textId="77777777" w:rsidTr="00696994">
        <w:tc>
          <w:tcPr>
            <w:tcW w:w="4643" w:type="dxa"/>
          </w:tcPr>
          <w:p w14:paraId="2FD7B2AD" w14:textId="34EB4B79" w:rsidR="00696994" w:rsidRDefault="007C6EBD" w:rsidP="358BDDCF">
            <w:pPr>
              <w:jc w:val="left"/>
            </w:pPr>
            <w:r>
              <w:t xml:space="preserve">Signature </w:t>
            </w:r>
          </w:p>
        </w:tc>
        <w:tc>
          <w:tcPr>
            <w:tcW w:w="4643" w:type="dxa"/>
          </w:tcPr>
          <w:p w14:paraId="00EE606E" w14:textId="77777777" w:rsidR="00696994" w:rsidRDefault="00696994" w:rsidP="358BDDCF">
            <w:pPr>
              <w:jc w:val="left"/>
            </w:pPr>
          </w:p>
        </w:tc>
      </w:tr>
      <w:tr w:rsidR="00696994" w14:paraId="23B65B87" w14:textId="77777777" w:rsidTr="00696994">
        <w:tc>
          <w:tcPr>
            <w:tcW w:w="4643" w:type="dxa"/>
          </w:tcPr>
          <w:p w14:paraId="23DD34CA" w14:textId="70BFCCE0" w:rsidR="00696994" w:rsidRDefault="007C6EBD" w:rsidP="358BDDCF">
            <w:pPr>
              <w:jc w:val="left"/>
            </w:pPr>
            <w:r>
              <w:t>Print Name</w:t>
            </w:r>
          </w:p>
        </w:tc>
        <w:tc>
          <w:tcPr>
            <w:tcW w:w="4643" w:type="dxa"/>
          </w:tcPr>
          <w:p w14:paraId="783EFE80" w14:textId="77777777" w:rsidR="00696994" w:rsidRDefault="00696994" w:rsidP="358BDDCF">
            <w:pPr>
              <w:jc w:val="left"/>
            </w:pPr>
          </w:p>
        </w:tc>
      </w:tr>
      <w:tr w:rsidR="00696994" w14:paraId="4E6348E0" w14:textId="77777777" w:rsidTr="00696994">
        <w:tc>
          <w:tcPr>
            <w:tcW w:w="4643" w:type="dxa"/>
          </w:tcPr>
          <w:p w14:paraId="25E21A98" w14:textId="5985ED2B" w:rsidR="00696994" w:rsidRDefault="007C6EBD" w:rsidP="358BDDCF">
            <w:pPr>
              <w:jc w:val="left"/>
            </w:pPr>
            <w:r>
              <w:t>Date</w:t>
            </w:r>
          </w:p>
        </w:tc>
        <w:tc>
          <w:tcPr>
            <w:tcW w:w="4643" w:type="dxa"/>
          </w:tcPr>
          <w:p w14:paraId="6E22F6CF" w14:textId="77777777" w:rsidR="00696994" w:rsidRDefault="00696994" w:rsidP="358BDDCF">
            <w:pPr>
              <w:jc w:val="left"/>
            </w:pPr>
          </w:p>
        </w:tc>
      </w:tr>
      <w:bookmarkEnd w:id="0"/>
      <w:bookmarkEnd w:id="1"/>
      <w:bookmarkEnd w:id="3"/>
    </w:tbl>
    <w:p w14:paraId="31126E5D" w14:textId="7152A995" w:rsidR="000807D4" w:rsidRPr="006E53FE" w:rsidRDefault="000807D4" w:rsidP="00153E42">
      <w:pPr>
        <w:jc w:val="left"/>
        <w:rPr>
          <w:rFonts w:cs="Arial"/>
          <w:sz w:val="20"/>
        </w:rPr>
      </w:pPr>
    </w:p>
    <w:sectPr w:rsidR="000807D4" w:rsidRPr="006E53FE" w:rsidSect="000E27DF">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FA57" w14:textId="77777777" w:rsidR="00536202" w:rsidRDefault="00536202">
      <w:r>
        <w:separator/>
      </w:r>
    </w:p>
  </w:endnote>
  <w:endnote w:type="continuationSeparator" w:id="0">
    <w:p w14:paraId="6216362A" w14:textId="77777777" w:rsidR="00536202" w:rsidRDefault="00536202">
      <w:r>
        <w:continuationSeparator/>
      </w:r>
    </w:p>
  </w:endnote>
  <w:endnote w:type="continuationNotice" w:id="1">
    <w:p w14:paraId="7ED3C517" w14:textId="77777777" w:rsidR="00536202" w:rsidRDefault="00536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61818" w:rsidRDefault="00BF0841" w:rsidP="0015497A">
    <w:pPr>
      <w:pStyle w:val="Footer"/>
      <w:framePr w:wrap="around" w:vAnchor="text" w:hAnchor="margin" w:xAlign="right" w:y="1"/>
      <w:rPr>
        <w:rStyle w:val="PageNumber"/>
      </w:rPr>
    </w:pPr>
    <w:r>
      <w:rPr>
        <w:rStyle w:val="PageNumber"/>
      </w:rPr>
      <w:fldChar w:fldCharType="begin"/>
    </w:r>
    <w:r w:rsidR="00561818">
      <w:rPr>
        <w:rStyle w:val="PageNumber"/>
      </w:rPr>
      <w:instrText xml:space="preserve">PAGE  </w:instrText>
    </w:r>
    <w:r>
      <w:rPr>
        <w:rStyle w:val="PageNumber"/>
      </w:rPr>
      <w:fldChar w:fldCharType="end"/>
    </w:r>
  </w:p>
  <w:p w14:paraId="16287F21" w14:textId="77777777" w:rsidR="00561818" w:rsidRDefault="00561818" w:rsidP="001E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53366"/>
      <w:docPartObj>
        <w:docPartGallery w:val="Page Numbers (Bottom of Page)"/>
        <w:docPartUnique/>
      </w:docPartObj>
    </w:sdtPr>
    <w:sdtContent>
      <w:sdt>
        <w:sdtPr>
          <w:id w:val="-1669238322"/>
          <w:docPartObj>
            <w:docPartGallery w:val="Page Numbers (Top of Page)"/>
            <w:docPartUnique/>
          </w:docPartObj>
        </w:sdtPr>
        <w:sdtContent>
          <w:p w14:paraId="26145BF4" w14:textId="77777777" w:rsidR="00561818" w:rsidRDefault="00561818">
            <w:pPr>
              <w:pStyle w:val="Footer"/>
              <w:jc w:val="center"/>
            </w:pPr>
            <w:r>
              <w:t xml:space="preserve">Page </w:t>
            </w:r>
            <w:r w:rsidR="00BF0841">
              <w:rPr>
                <w:b/>
                <w:bCs/>
                <w:szCs w:val="24"/>
              </w:rPr>
              <w:fldChar w:fldCharType="begin"/>
            </w:r>
            <w:r>
              <w:rPr>
                <w:b/>
                <w:bCs/>
              </w:rPr>
              <w:instrText xml:space="preserve"> PAGE </w:instrText>
            </w:r>
            <w:r w:rsidR="00BF0841">
              <w:rPr>
                <w:b/>
                <w:bCs/>
                <w:szCs w:val="24"/>
              </w:rPr>
              <w:fldChar w:fldCharType="separate"/>
            </w:r>
            <w:r w:rsidR="00541BE1">
              <w:rPr>
                <w:b/>
                <w:bCs/>
                <w:noProof/>
              </w:rPr>
              <w:t>7</w:t>
            </w:r>
            <w:r w:rsidR="00BF0841">
              <w:rPr>
                <w:b/>
                <w:bCs/>
                <w:szCs w:val="24"/>
              </w:rPr>
              <w:fldChar w:fldCharType="end"/>
            </w:r>
            <w:r>
              <w:t xml:space="preserve"> of </w:t>
            </w:r>
            <w:r w:rsidR="00BF0841">
              <w:rPr>
                <w:b/>
                <w:bCs/>
                <w:szCs w:val="24"/>
              </w:rPr>
              <w:fldChar w:fldCharType="begin"/>
            </w:r>
            <w:r>
              <w:rPr>
                <w:b/>
                <w:bCs/>
              </w:rPr>
              <w:instrText xml:space="preserve"> NUMPAGES  </w:instrText>
            </w:r>
            <w:r w:rsidR="00BF0841">
              <w:rPr>
                <w:b/>
                <w:bCs/>
                <w:szCs w:val="24"/>
              </w:rPr>
              <w:fldChar w:fldCharType="separate"/>
            </w:r>
            <w:r w:rsidR="00541BE1">
              <w:rPr>
                <w:b/>
                <w:bCs/>
                <w:noProof/>
              </w:rPr>
              <w:t>7</w:t>
            </w:r>
            <w:r w:rsidR="00BF0841">
              <w:rPr>
                <w:b/>
                <w:bCs/>
                <w:szCs w:val="24"/>
              </w:rPr>
              <w:fldChar w:fldCharType="end"/>
            </w:r>
          </w:p>
        </w:sdtContent>
      </w:sdt>
    </w:sdtContent>
  </w:sdt>
  <w:p w14:paraId="2DE403A5" w14:textId="77777777" w:rsidR="00561818" w:rsidRPr="00421CB5" w:rsidRDefault="00561818" w:rsidP="00134721">
    <w:pPr>
      <w:ind w:right="360"/>
      <w:jc w:val="lef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197F" w14:textId="77777777" w:rsidR="00561818" w:rsidRPr="00421CB5" w:rsidRDefault="00561818" w:rsidP="00673DC5">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14:paraId="63E8C30E" w14:textId="77777777" w:rsidR="00561818" w:rsidRPr="00421CB5" w:rsidRDefault="00561818" w:rsidP="00673DC5">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72AC" w14:textId="77777777" w:rsidR="00536202" w:rsidRDefault="00536202">
      <w:r>
        <w:separator/>
      </w:r>
    </w:p>
  </w:footnote>
  <w:footnote w:type="continuationSeparator" w:id="0">
    <w:p w14:paraId="66936FC7" w14:textId="77777777" w:rsidR="00536202" w:rsidRDefault="00536202">
      <w:r>
        <w:continuationSeparator/>
      </w:r>
    </w:p>
  </w:footnote>
  <w:footnote w:type="continuationNotice" w:id="1">
    <w:p w14:paraId="04C0D6A7" w14:textId="77777777" w:rsidR="00536202" w:rsidRDefault="00536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5C7" w14:textId="77777777" w:rsidR="00561818" w:rsidRDefault="00561818"/>
  <w:p w14:paraId="0B4020A7" w14:textId="77777777" w:rsidR="00561818" w:rsidRDefault="005618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F2EB" w14:textId="03FE8C92" w:rsidR="00510CA2" w:rsidRDefault="00510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13B7" w14:textId="77777777" w:rsidR="00561818" w:rsidRDefault="00561818" w:rsidP="00673DC5">
    <w:pPr>
      <w:pStyle w:val="Header"/>
      <w:jc w:val="center"/>
      <w:rPr>
        <w:b/>
        <w:bCs/>
        <w:sz w:val="20"/>
      </w:rPr>
    </w:pPr>
    <w:r w:rsidRPr="001E478B">
      <w:rPr>
        <w:b/>
        <w:bCs/>
        <w:sz w:val="20"/>
      </w:rPr>
      <w:t>2</w:t>
    </w:r>
    <w:r>
      <w:rPr>
        <w:b/>
        <w:bCs/>
        <w:sz w:val="20"/>
      </w:rPr>
      <w:t>013/14</w:t>
    </w:r>
  </w:p>
  <w:p w14:paraId="7F615E3A" w14:textId="77777777" w:rsidR="00561818" w:rsidRPr="001E478B" w:rsidRDefault="00561818" w:rsidP="00673DC5">
    <w:pPr>
      <w:pStyle w:val="Header"/>
      <w:jc w:val="center"/>
      <w:rPr>
        <w:b/>
        <w:bCs/>
        <w:sz w:val="20"/>
      </w:rPr>
    </w:pPr>
    <w:r w:rsidRPr="001E478B">
      <w:rPr>
        <w:b/>
        <w:bCs/>
        <w:sz w:val="20"/>
      </w:rPr>
      <w:t xml:space="preserve"> PUBLIC HEALTH SERVICES CONTRACT</w:t>
    </w:r>
  </w:p>
  <w:p w14:paraId="1D7B270A" w14:textId="77777777" w:rsidR="00561818" w:rsidRPr="00673DC5" w:rsidRDefault="00561818" w:rsidP="00673DC5">
    <w:pPr>
      <w:pStyle w:val="Header"/>
    </w:pPr>
  </w:p>
</w:hdr>
</file>

<file path=word/intelligence2.xml><?xml version="1.0" encoding="utf-8"?>
<int2:intelligence xmlns:int2="http://schemas.microsoft.com/office/intelligence/2020/intelligence" xmlns:oel="http://schemas.microsoft.com/office/2019/extlst">
  <int2:observations>
    <int2:textHash int2:hashCode="8p/6TxaN4w4cdq" int2:id="obnlCANU">
      <int2:state int2:value="Rejected" int2:type="AugLoop_Text_Critique"/>
    </int2:textHash>
    <int2:bookmark int2:bookmarkName="_Int_w1UIP9iQ" int2:invalidationBookmarkName="" int2:hashCode="U7ChsvrfTgQM3C" int2:id="fKj6CEc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030"/>
    <w:multiLevelType w:val="hybridMultilevel"/>
    <w:tmpl w:val="97C6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2D5D"/>
    <w:multiLevelType w:val="hybridMultilevel"/>
    <w:tmpl w:val="0672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313E9"/>
    <w:multiLevelType w:val="hybridMultilevel"/>
    <w:tmpl w:val="110A000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66A4BFD"/>
    <w:multiLevelType w:val="hybridMultilevel"/>
    <w:tmpl w:val="DDBC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427FA"/>
    <w:multiLevelType w:val="multilevel"/>
    <w:tmpl w:val="A5AC5EC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3BB2568"/>
    <w:multiLevelType w:val="hybridMultilevel"/>
    <w:tmpl w:val="6D38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F0BA1"/>
    <w:multiLevelType w:val="multilevel"/>
    <w:tmpl w:val="0B3096BE"/>
    <w:lvl w:ilvl="0">
      <w:start w:val="1"/>
      <w:numFmt w:val="decimal"/>
      <w:pStyle w:val="MainHeading"/>
      <w:lvlText w:val="%1."/>
      <w:lvlJc w:val="left"/>
      <w:pPr>
        <w:ind w:left="720" w:hanging="720"/>
      </w:pPr>
      <w:rPr>
        <w:rFonts w:hint="default"/>
      </w:rPr>
    </w:lvl>
    <w:lvl w:ilvl="1">
      <w:start w:val="1"/>
      <w:numFmt w:val="decimal"/>
      <w:pStyle w:val="BodyText1"/>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FA24A0"/>
    <w:multiLevelType w:val="hybridMultilevel"/>
    <w:tmpl w:val="EA0E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015B1"/>
    <w:multiLevelType w:val="multilevel"/>
    <w:tmpl w:val="E37498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1D54D3"/>
    <w:multiLevelType w:val="hybridMultilevel"/>
    <w:tmpl w:val="E02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42731"/>
    <w:multiLevelType w:val="hybridMultilevel"/>
    <w:tmpl w:val="78D6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528C8"/>
    <w:multiLevelType w:val="hybridMultilevel"/>
    <w:tmpl w:val="9176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8253D"/>
    <w:multiLevelType w:val="hybridMultilevel"/>
    <w:tmpl w:val="F70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4" w15:restartNumberingAfterBreak="0">
    <w:nsid w:val="461A05EE"/>
    <w:multiLevelType w:val="hybridMultilevel"/>
    <w:tmpl w:val="1BEA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36357"/>
    <w:multiLevelType w:val="multilevel"/>
    <w:tmpl w:val="A4B0915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CB6153F"/>
    <w:multiLevelType w:val="hybridMultilevel"/>
    <w:tmpl w:val="4ADE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47E05"/>
    <w:multiLevelType w:val="hybridMultilevel"/>
    <w:tmpl w:val="F8A4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02E71"/>
    <w:multiLevelType w:val="hybridMultilevel"/>
    <w:tmpl w:val="C234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6473F"/>
    <w:multiLevelType w:val="hybridMultilevel"/>
    <w:tmpl w:val="DAD0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A3879"/>
    <w:multiLevelType w:val="hybridMultilevel"/>
    <w:tmpl w:val="535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136CC"/>
    <w:multiLevelType w:val="hybridMultilevel"/>
    <w:tmpl w:val="E252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D4B13"/>
    <w:multiLevelType w:val="hybridMultilevel"/>
    <w:tmpl w:val="7E52A460"/>
    <w:lvl w:ilvl="0" w:tplc="08090001">
      <w:start w:val="1"/>
      <w:numFmt w:val="bullet"/>
      <w:lvlText w:val=""/>
      <w:lvlJc w:val="left"/>
      <w:pPr>
        <w:ind w:left="720" w:hanging="360"/>
      </w:pPr>
      <w:rPr>
        <w:rFonts w:ascii="Symbol" w:hAnsi="Symbol" w:hint="default"/>
      </w:rPr>
    </w:lvl>
    <w:lvl w:ilvl="1" w:tplc="E8A48D9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D4143"/>
    <w:multiLevelType w:val="hybridMultilevel"/>
    <w:tmpl w:val="B75486FA"/>
    <w:lvl w:ilvl="0" w:tplc="7C3ED884">
      <w:start w:val="6"/>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1734086">
    <w:abstractNumId w:val="13"/>
  </w:num>
  <w:num w:numId="2" w16cid:durableId="297539879">
    <w:abstractNumId w:val="4"/>
  </w:num>
  <w:num w:numId="3" w16cid:durableId="1215236007">
    <w:abstractNumId w:val="15"/>
  </w:num>
  <w:num w:numId="4" w16cid:durableId="1877693741">
    <w:abstractNumId w:val="22"/>
  </w:num>
  <w:num w:numId="5" w16cid:durableId="1826319270">
    <w:abstractNumId w:val="2"/>
  </w:num>
  <w:num w:numId="6" w16cid:durableId="1873877990">
    <w:abstractNumId w:val="8"/>
  </w:num>
  <w:num w:numId="7" w16cid:durableId="7410954">
    <w:abstractNumId w:val="1"/>
  </w:num>
  <w:num w:numId="8" w16cid:durableId="477235498">
    <w:abstractNumId w:val="19"/>
  </w:num>
  <w:num w:numId="9" w16cid:durableId="1943486497">
    <w:abstractNumId w:val="11"/>
  </w:num>
  <w:num w:numId="10" w16cid:durableId="2129346651">
    <w:abstractNumId w:val="14"/>
  </w:num>
  <w:num w:numId="11" w16cid:durableId="985553854">
    <w:abstractNumId w:val="7"/>
  </w:num>
  <w:num w:numId="12" w16cid:durableId="2015760643">
    <w:abstractNumId w:val="3"/>
  </w:num>
  <w:num w:numId="13" w16cid:durableId="947546014">
    <w:abstractNumId w:val="9"/>
  </w:num>
  <w:num w:numId="14" w16cid:durableId="193806985">
    <w:abstractNumId w:val="12"/>
  </w:num>
  <w:num w:numId="15" w16cid:durableId="2139755295">
    <w:abstractNumId w:val="21"/>
  </w:num>
  <w:num w:numId="16" w16cid:durableId="1921404545">
    <w:abstractNumId w:val="10"/>
  </w:num>
  <w:num w:numId="17" w16cid:durableId="757409630">
    <w:abstractNumId w:val="18"/>
  </w:num>
  <w:num w:numId="18" w16cid:durableId="301813415">
    <w:abstractNumId w:val="5"/>
  </w:num>
  <w:num w:numId="19" w16cid:durableId="748188845">
    <w:abstractNumId w:val="0"/>
  </w:num>
  <w:num w:numId="20" w16cid:durableId="1583637961">
    <w:abstractNumId w:val="20"/>
  </w:num>
  <w:num w:numId="21" w16cid:durableId="1791438094">
    <w:abstractNumId w:val="6"/>
  </w:num>
  <w:num w:numId="22" w16cid:durableId="1681539036">
    <w:abstractNumId w:val="23"/>
  </w:num>
  <w:num w:numId="23" w16cid:durableId="1290359501">
    <w:abstractNumId w:val="16"/>
  </w:num>
  <w:num w:numId="24" w16cid:durableId="163027915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12C6"/>
    <w:rsid w:val="00001CFE"/>
    <w:rsid w:val="00002001"/>
    <w:rsid w:val="00002396"/>
    <w:rsid w:val="00003664"/>
    <w:rsid w:val="000037AD"/>
    <w:rsid w:val="00003E2A"/>
    <w:rsid w:val="000041B3"/>
    <w:rsid w:val="0000440A"/>
    <w:rsid w:val="0000552C"/>
    <w:rsid w:val="0000609D"/>
    <w:rsid w:val="00006ABF"/>
    <w:rsid w:val="00006DF7"/>
    <w:rsid w:val="00007E21"/>
    <w:rsid w:val="000107BD"/>
    <w:rsid w:val="00010F13"/>
    <w:rsid w:val="0001133D"/>
    <w:rsid w:val="00011BB0"/>
    <w:rsid w:val="0001305B"/>
    <w:rsid w:val="00013BC6"/>
    <w:rsid w:val="00014533"/>
    <w:rsid w:val="00014717"/>
    <w:rsid w:val="000149E1"/>
    <w:rsid w:val="00014F0C"/>
    <w:rsid w:val="00016805"/>
    <w:rsid w:val="0001764E"/>
    <w:rsid w:val="00017BAD"/>
    <w:rsid w:val="00020957"/>
    <w:rsid w:val="000227E1"/>
    <w:rsid w:val="00022B7C"/>
    <w:rsid w:val="00023058"/>
    <w:rsid w:val="0002513A"/>
    <w:rsid w:val="00025D42"/>
    <w:rsid w:val="00026C33"/>
    <w:rsid w:val="00026F54"/>
    <w:rsid w:val="00027284"/>
    <w:rsid w:val="00027662"/>
    <w:rsid w:val="000276AA"/>
    <w:rsid w:val="0002794D"/>
    <w:rsid w:val="000300C1"/>
    <w:rsid w:val="00030553"/>
    <w:rsid w:val="00030682"/>
    <w:rsid w:val="00030CD1"/>
    <w:rsid w:val="00031A6D"/>
    <w:rsid w:val="00031B8D"/>
    <w:rsid w:val="00031C0C"/>
    <w:rsid w:val="00033ADD"/>
    <w:rsid w:val="0003416C"/>
    <w:rsid w:val="000345FA"/>
    <w:rsid w:val="00035203"/>
    <w:rsid w:val="00035346"/>
    <w:rsid w:val="000354E8"/>
    <w:rsid w:val="00035A25"/>
    <w:rsid w:val="000361B3"/>
    <w:rsid w:val="000365CF"/>
    <w:rsid w:val="000375BE"/>
    <w:rsid w:val="000376F1"/>
    <w:rsid w:val="0003790E"/>
    <w:rsid w:val="000409AD"/>
    <w:rsid w:val="00040D1F"/>
    <w:rsid w:val="00041104"/>
    <w:rsid w:val="000420BD"/>
    <w:rsid w:val="00042186"/>
    <w:rsid w:val="000433FB"/>
    <w:rsid w:val="00043550"/>
    <w:rsid w:val="00043977"/>
    <w:rsid w:val="00043D4B"/>
    <w:rsid w:val="00043DF1"/>
    <w:rsid w:val="00043F19"/>
    <w:rsid w:val="00044253"/>
    <w:rsid w:val="00044836"/>
    <w:rsid w:val="00044C53"/>
    <w:rsid w:val="00045BB4"/>
    <w:rsid w:val="00047257"/>
    <w:rsid w:val="00047278"/>
    <w:rsid w:val="00047E58"/>
    <w:rsid w:val="00051E0A"/>
    <w:rsid w:val="000525D0"/>
    <w:rsid w:val="00052708"/>
    <w:rsid w:val="0005508B"/>
    <w:rsid w:val="00055204"/>
    <w:rsid w:val="00055444"/>
    <w:rsid w:val="000557F6"/>
    <w:rsid w:val="00055F0C"/>
    <w:rsid w:val="000569F9"/>
    <w:rsid w:val="00056D0A"/>
    <w:rsid w:val="0006066A"/>
    <w:rsid w:val="000609D6"/>
    <w:rsid w:val="00060AEA"/>
    <w:rsid w:val="00060E61"/>
    <w:rsid w:val="00062AF2"/>
    <w:rsid w:val="0006397A"/>
    <w:rsid w:val="00063F71"/>
    <w:rsid w:val="00064937"/>
    <w:rsid w:val="00064A82"/>
    <w:rsid w:val="00065971"/>
    <w:rsid w:val="00065AA5"/>
    <w:rsid w:val="00065EF2"/>
    <w:rsid w:val="000660A0"/>
    <w:rsid w:val="00066441"/>
    <w:rsid w:val="0006663B"/>
    <w:rsid w:val="00066657"/>
    <w:rsid w:val="00066741"/>
    <w:rsid w:val="00066D9A"/>
    <w:rsid w:val="00067316"/>
    <w:rsid w:val="000678E5"/>
    <w:rsid w:val="00067DF8"/>
    <w:rsid w:val="00067FC8"/>
    <w:rsid w:val="0007044F"/>
    <w:rsid w:val="0007070C"/>
    <w:rsid w:val="0007093E"/>
    <w:rsid w:val="00070B09"/>
    <w:rsid w:val="000711DF"/>
    <w:rsid w:val="000719F7"/>
    <w:rsid w:val="0007206F"/>
    <w:rsid w:val="0007207C"/>
    <w:rsid w:val="0007284D"/>
    <w:rsid w:val="00072A66"/>
    <w:rsid w:val="00072B82"/>
    <w:rsid w:val="0007394D"/>
    <w:rsid w:val="00074316"/>
    <w:rsid w:val="0007499F"/>
    <w:rsid w:val="00075FF5"/>
    <w:rsid w:val="000766C4"/>
    <w:rsid w:val="00076E18"/>
    <w:rsid w:val="0007711C"/>
    <w:rsid w:val="00077BE3"/>
    <w:rsid w:val="000806AA"/>
    <w:rsid w:val="000807D4"/>
    <w:rsid w:val="00081291"/>
    <w:rsid w:val="00082550"/>
    <w:rsid w:val="00082A2D"/>
    <w:rsid w:val="00082B59"/>
    <w:rsid w:val="00082F2F"/>
    <w:rsid w:val="00082F3C"/>
    <w:rsid w:val="000834B6"/>
    <w:rsid w:val="0008391A"/>
    <w:rsid w:val="000844A1"/>
    <w:rsid w:val="00084FD9"/>
    <w:rsid w:val="00085089"/>
    <w:rsid w:val="00086E38"/>
    <w:rsid w:val="000874CA"/>
    <w:rsid w:val="00087931"/>
    <w:rsid w:val="00090017"/>
    <w:rsid w:val="000921E9"/>
    <w:rsid w:val="00092C05"/>
    <w:rsid w:val="00092DAD"/>
    <w:rsid w:val="00093F31"/>
    <w:rsid w:val="00094ED4"/>
    <w:rsid w:val="000958E8"/>
    <w:rsid w:val="000962E7"/>
    <w:rsid w:val="00096675"/>
    <w:rsid w:val="00096C8C"/>
    <w:rsid w:val="00097491"/>
    <w:rsid w:val="000974BE"/>
    <w:rsid w:val="00097B17"/>
    <w:rsid w:val="000A1B18"/>
    <w:rsid w:val="000A26A6"/>
    <w:rsid w:val="000A2E91"/>
    <w:rsid w:val="000A3ED3"/>
    <w:rsid w:val="000A3F5E"/>
    <w:rsid w:val="000A5DBC"/>
    <w:rsid w:val="000A6218"/>
    <w:rsid w:val="000A6948"/>
    <w:rsid w:val="000A6A96"/>
    <w:rsid w:val="000B0BFF"/>
    <w:rsid w:val="000B1E01"/>
    <w:rsid w:val="000B2DAE"/>
    <w:rsid w:val="000B3187"/>
    <w:rsid w:val="000B37D6"/>
    <w:rsid w:val="000B399F"/>
    <w:rsid w:val="000B48AF"/>
    <w:rsid w:val="000B6109"/>
    <w:rsid w:val="000B65ED"/>
    <w:rsid w:val="000B6CC3"/>
    <w:rsid w:val="000B72D3"/>
    <w:rsid w:val="000C10C4"/>
    <w:rsid w:val="000C10F8"/>
    <w:rsid w:val="000C1B0F"/>
    <w:rsid w:val="000C1EB8"/>
    <w:rsid w:val="000C2849"/>
    <w:rsid w:val="000C2852"/>
    <w:rsid w:val="000C2BDA"/>
    <w:rsid w:val="000C323D"/>
    <w:rsid w:val="000C34E3"/>
    <w:rsid w:val="000C3DFF"/>
    <w:rsid w:val="000C426A"/>
    <w:rsid w:val="000C43DF"/>
    <w:rsid w:val="000C46F7"/>
    <w:rsid w:val="000C4950"/>
    <w:rsid w:val="000C5882"/>
    <w:rsid w:val="000C5C19"/>
    <w:rsid w:val="000C6278"/>
    <w:rsid w:val="000C655E"/>
    <w:rsid w:val="000C6847"/>
    <w:rsid w:val="000C6E53"/>
    <w:rsid w:val="000D0D1B"/>
    <w:rsid w:val="000D1290"/>
    <w:rsid w:val="000D2A26"/>
    <w:rsid w:val="000D2FA4"/>
    <w:rsid w:val="000D39AE"/>
    <w:rsid w:val="000D3A8A"/>
    <w:rsid w:val="000D3EF4"/>
    <w:rsid w:val="000D510E"/>
    <w:rsid w:val="000D754F"/>
    <w:rsid w:val="000E0D65"/>
    <w:rsid w:val="000E1D39"/>
    <w:rsid w:val="000E27DF"/>
    <w:rsid w:val="000E2D60"/>
    <w:rsid w:val="000E396B"/>
    <w:rsid w:val="000E3EF0"/>
    <w:rsid w:val="000E4972"/>
    <w:rsid w:val="000E50BB"/>
    <w:rsid w:val="000E62CB"/>
    <w:rsid w:val="000E66EE"/>
    <w:rsid w:val="000E7CF6"/>
    <w:rsid w:val="000F00F9"/>
    <w:rsid w:val="000F0FC9"/>
    <w:rsid w:val="000F1ACF"/>
    <w:rsid w:val="000F27B6"/>
    <w:rsid w:val="000F2AA8"/>
    <w:rsid w:val="000F303C"/>
    <w:rsid w:val="000F3732"/>
    <w:rsid w:val="000F433C"/>
    <w:rsid w:val="000F474E"/>
    <w:rsid w:val="000F4831"/>
    <w:rsid w:val="000F4EF1"/>
    <w:rsid w:val="000F58D5"/>
    <w:rsid w:val="000F597C"/>
    <w:rsid w:val="000F5B78"/>
    <w:rsid w:val="000F6293"/>
    <w:rsid w:val="000F7188"/>
    <w:rsid w:val="000F7CF5"/>
    <w:rsid w:val="001005D3"/>
    <w:rsid w:val="001015C1"/>
    <w:rsid w:val="00101C7E"/>
    <w:rsid w:val="00101CA3"/>
    <w:rsid w:val="001025C0"/>
    <w:rsid w:val="00102A17"/>
    <w:rsid w:val="00102EC5"/>
    <w:rsid w:val="00103491"/>
    <w:rsid w:val="00103BCF"/>
    <w:rsid w:val="00103F74"/>
    <w:rsid w:val="001045CA"/>
    <w:rsid w:val="001049BC"/>
    <w:rsid w:val="00104EE6"/>
    <w:rsid w:val="001051B1"/>
    <w:rsid w:val="00105465"/>
    <w:rsid w:val="00107258"/>
    <w:rsid w:val="00107A23"/>
    <w:rsid w:val="001101E9"/>
    <w:rsid w:val="001102A8"/>
    <w:rsid w:val="00110575"/>
    <w:rsid w:val="00112E8A"/>
    <w:rsid w:val="00114BBC"/>
    <w:rsid w:val="0011521C"/>
    <w:rsid w:val="00116993"/>
    <w:rsid w:val="0011788D"/>
    <w:rsid w:val="00117A52"/>
    <w:rsid w:val="00121055"/>
    <w:rsid w:val="00121718"/>
    <w:rsid w:val="00121A09"/>
    <w:rsid w:val="00121CBC"/>
    <w:rsid w:val="00121D18"/>
    <w:rsid w:val="001220A8"/>
    <w:rsid w:val="00122695"/>
    <w:rsid w:val="00123749"/>
    <w:rsid w:val="00123CC2"/>
    <w:rsid w:val="00125E1A"/>
    <w:rsid w:val="00127F8B"/>
    <w:rsid w:val="00130731"/>
    <w:rsid w:val="00130E6E"/>
    <w:rsid w:val="001310A7"/>
    <w:rsid w:val="00131804"/>
    <w:rsid w:val="001326C0"/>
    <w:rsid w:val="0013426E"/>
    <w:rsid w:val="00134721"/>
    <w:rsid w:val="00134BAA"/>
    <w:rsid w:val="001362A6"/>
    <w:rsid w:val="00136651"/>
    <w:rsid w:val="001368E2"/>
    <w:rsid w:val="001369F6"/>
    <w:rsid w:val="0013734B"/>
    <w:rsid w:val="00137763"/>
    <w:rsid w:val="00137FEB"/>
    <w:rsid w:val="001404B6"/>
    <w:rsid w:val="00140CB2"/>
    <w:rsid w:val="00141768"/>
    <w:rsid w:val="001424B8"/>
    <w:rsid w:val="001430CE"/>
    <w:rsid w:val="00143C4C"/>
    <w:rsid w:val="00143CA3"/>
    <w:rsid w:val="001441ED"/>
    <w:rsid w:val="001446C9"/>
    <w:rsid w:val="00145D60"/>
    <w:rsid w:val="001463DD"/>
    <w:rsid w:val="0014659E"/>
    <w:rsid w:val="001473AB"/>
    <w:rsid w:val="001475AF"/>
    <w:rsid w:val="001476CF"/>
    <w:rsid w:val="00147AA6"/>
    <w:rsid w:val="00147BCF"/>
    <w:rsid w:val="00147CB4"/>
    <w:rsid w:val="00147F26"/>
    <w:rsid w:val="001517C2"/>
    <w:rsid w:val="00152622"/>
    <w:rsid w:val="00153C21"/>
    <w:rsid w:val="00153E42"/>
    <w:rsid w:val="00153E80"/>
    <w:rsid w:val="001542B6"/>
    <w:rsid w:val="0015497A"/>
    <w:rsid w:val="00154D8B"/>
    <w:rsid w:val="00155290"/>
    <w:rsid w:val="00155545"/>
    <w:rsid w:val="00156C6E"/>
    <w:rsid w:val="00156DD5"/>
    <w:rsid w:val="001578D4"/>
    <w:rsid w:val="00160959"/>
    <w:rsid w:val="00160D73"/>
    <w:rsid w:val="00160F4F"/>
    <w:rsid w:val="00161BFB"/>
    <w:rsid w:val="00162346"/>
    <w:rsid w:val="00162ADF"/>
    <w:rsid w:val="00162BB3"/>
    <w:rsid w:val="00164B28"/>
    <w:rsid w:val="00165488"/>
    <w:rsid w:val="0016614A"/>
    <w:rsid w:val="00166306"/>
    <w:rsid w:val="00166873"/>
    <w:rsid w:val="001668E8"/>
    <w:rsid w:val="00167513"/>
    <w:rsid w:val="0017022D"/>
    <w:rsid w:val="00171317"/>
    <w:rsid w:val="00171B7D"/>
    <w:rsid w:val="00172301"/>
    <w:rsid w:val="001733D4"/>
    <w:rsid w:val="00174469"/>
    <w:rsid w:val="00174B63"/>
    <w:rsid w:val="00175A81"/>
    <w:rsid w:val="00175DC9"/>
    <w:rsid w:val="0017683E"/>
    <w:rsid w:val="00177289"/>
    <w:rsid w:val="0017762E"/>
    <w:rsid w:val="00182998"/>
    <w:rsid w:val="00182A31"/>
    <w:rsid w:val="00183920"/>
    <w:rsid w:val="00183FEC"/>
    <w:rsid w:val="00184A97"/>
    <w:rsid w:val="00184F92"/>
    <w:rsid w:val="00185584"/>
    <w:rsid w:val="00186F56"/>
    <w:rsid w:val="00187383"/>
    <w:rsid w:val="00190596"/>
    <w:rsid w:val="001907CB"/>
    <w:rsid w:val="00190B53"/>
    <w:rsid w:val="00190BA2"/>
    <w:rsid w:val="00190D68"/>
    <w:rsid w:val="00190F0F"/>
    <w:rsid w:val="001910A9"/>
    <w:rsid w:val="00191398"/>
    <w:rsid w:val="00191550"/>
    <w:rsid w:val="00191A81"/>
    <w:rsid w:val="0019242B"/>
    <w:rsid w:val="00192BFC"/>
    <w:rsid w:val="001937ED"/>
    <w:rsid w:val="001941E9"/>
    <w:rsid w:val="00194A2E"/>
    <w:rsid w:val="00194B4E"/>
    <w:rsid w:val="001955C2"/>
    <w:rsid w:val="001964A7"/>
    <w:rsid w:val="001972CD"/>
    <w:rsid w:val="00197C5C"/>
    <w:rsid w:val="001A1573"/>
    <w:rsid w:val="001A1767"/>
    <w:rsid w:val="001A1AB9"/>
    <w:rsid w:val="001A1AE7"/>
    <w:rsid w:val="001A22F4"/>
    <w:rsid w:val="001A31C1"/>
    <w:rsid w:val="001A3382"/>
    <w:rsid w:val="001A5754"/>
    <w:rsid w:val="001A60C9"/>
    <w:rsid w:val="001A69B8"/>
    <w:rsid w:val="001A6DE4"/>
    <w:rsid w:val="001A7B4B"/>
    <w:rsid w:val="001B0BE8"/>
    <w:rsid w:val="001B0CA2"/>
    <w:rsid w:val="001B0FE1"/>
    <w:rsid w:val="001B1243"/>
    <w:rsid w:val="001B1FE0"/>
    <w:rsid w:val="001B2A40"/>
    <w:rsid w:val="001B3B6D"/>
    <w:rsid w:val="001B40C6"/>
    <w:rsid w:val="001B48E8"/>
    <w:rsid w:val="001B5105"/>
    <w:rsid w:val="001B5325"/>
    <w:rsid w:val="001B64A6"/>
    <w:rsid w:val="001B6638"/>
    <w:rsid w:val="001B6733"/>
    <w:rsid w:val="001B72E5"/>
    <w:rsid w:val="001B76D2"/>
    <w:rsid w:val="001B7F5E"/>
    <w:rsid w:val="001C0150"/>
    <w:rsid w:val="001C0754"/>
    <w:rsid w:val="001C10A2"/>
    <w:rsid w:val="001C10A7"/>
    <w:rsid w:val="001C15EC"/>
    <w:rsid w:val="001C25D3"/>
    <w:rsid w:val="001C2EF2"/>
    <w:rsid w:val="001C3034"/>
    <w:rsid w:val="001C39B1"/>
    <w:rsid w:val="001C3AD9"/>
    <w:rsid w:val="001C3B2B"/>
    <w:rsid w:val="001C544C"/>
    <w:rsid w:val="001C5F59"/>
    <w:rsid w:val="001C5FC9"/>
    <w:rsid w:val="001C6F17"/>
    <w:rsid w:val="001C7363"/>
    <w:rsid w:val="001C74C2"/>
    <w:rsid w:val="001C7831"/>
    <w:rsid w:val="001D008C"/>
    <w:rsid w:val="001D0228"/>
    <w:rsid w:val="001D053F"/>
    <w:rsid w:val="001D0792"/>
    <w:rsid w:val="001D0805"/>
    <w:rsid w:val="001D1062"/>
    <w:rsid w:val="001D1C3F"/>
    <w:rsid w:val="001D25B7"/>
    <w:rsid w:val="001D264B"/>
    <w:rsid w:val="001D299D"/>
    <w:rsid w:val="001D2A80"/>
    <w:rsid w:val="001D42EE"/>
    <w:rsid w:val="001D5A25"/>
    <w:rsid w:val="001D7207"/>
    <w:rsid w:val="001D794D"/>
    <w:rsid w:val="001E0C31"/>
    <w:rsid w:val="001E0DAE"/>
    <w:rsid w:val="001E2365"/>
    <w:rsid w:val="001E260E"/>
    <w:rsid w:val="001E27FE"/>
    <w:rsid w:val="001E38E4"/>
    <w:rsid w:val="001E46A0"/>
    <w:rsid w:val="001E478B"/>
    <w:rsid w:val="001E4E8B"/>
    <w:rsid w:val="001E5542"/>
    <w:rsid w:val="001E6CA5"/>
    <w:rsid w:val="001E7AB2"/>
    <w:rsid w:val="001E7C66"/>
    <w:rsid w:val="001F0B4E"/>
    <w:rsid w:val="001F186D"/>
    <w:rsid w:val="001F1E13"/>
    <w:rsid w:val="001F1E72"/>
    <w:rsid w:val="001F2082"/>
    <w:rsid w:val="001F2157"/>
    <w:rsid w:val="001F26DF"/>
    <w:rsid w:val="001F2E0F"/>
    <w:rsid w:val="001F3F35"/>
    <w:rsid w:val="001F4950"/>
    <w:rsid w:val="001F4962"/>
    <w:rsid w:val="001F4CCD"/>
    <w:rsid w:val="001F4EAA"/>
    <w:rsid w:val="001F4F80"/>
    <w:rsid w:val="001F509D"/>
    <w:rsid w:val="001F558A"/>
    <w:rsid w:val="001F5CE0"/>
    <w:rsid w:val="001F5DD6"/>
    <w:rsid w:val="001F5EB7"/>
    <w:rsid w:val="001F5FA2"/>
    <w:rsid w:val="001F7A6C"/>
    <w:rsid w:val="00200180"/>
    <w:rsid w:val="00200E40"/>
    <w:rsid w:val="0020123B"/>
    <w:rsid w:val="00201558"/>
    <w:rsid w:val="00201D64"/>
    <w:rsid w:val="002021B4"/>
    <w:rsid w:val="00202520"/>
    <w:rsid w:val="0020376A"/>
    <w:rsid w:val="00204602"/>
    <w:rsid w:val="00204780"/>
    <w:rsid w:val="0020480D"/>
    <w:rsid w:val="002050C3"/>
    <w:rsid w:val="002055A3"/>
    <w:rsid w:val="002061CA"/>
    <w:rsid w:val="0020660D"/>
    <w:rsid w:val="00207314"/>
    <w:rsid w:val="00207A01"/>
    <w:rsid w:val="00211DCB"/>
    <w:rsid w:val="002120AA"/>
    <w:rsid w:val="00212C98"/>
    <w:rsid w:val="00214528"/>
    <w:rsid w:val="00214665"/>
    <w:rsid w:val="00214CEB"/>
    <w:rsid w:val="00214D77"/>
    <w:rsid w:val="00214F25"/>
    <w:rsid w:val="00215AF8"/>
    <w:rsid w:val="0021603A"/>
    <w:rsid w:val="00216097"/>
    <w:rsid w:val="0021632B"/>
    <w:rsid w:val="002179F4"/>
    <w:rsid w:val="00220CD7"/>
    <w:rsid w:val="002214C3"/>
    <w:rsid w:val="002225D3"/>
    <w:rsid w:val="002227FB"/>
    <w:rsid w:val="00222AD1"/>
    <w:rsid w:val="00222F37"/>
    <w:rsid w:val="00222FF7"/>
    <w:rsid w:val="0022384B"/>
    <w:rsid w:val="0022785B"/>
    <w:rsid w:val="00227897"/>
    <w:rsid w:val="002302AB"/>
    <w:rsid w:val="00230425"/>
    <w:rsid w:val="00230599"/>
    <w:rsid w:val="00230651"/>
    <w:rsid w:val="00230FED"/>
    <w:rsid w:val="002318F6"/>
    <w:rsid w:val="00231E9E"/>
    <w:rsid w:val="00232C03"/>
    <w:rsid w:val="00232C57"/>
    <w:rsid w:val="002337A3"/>
    <w:rsid w:val="00233A2A"/>
    <w:rsid w:val="00233D91"/>
    <w:rsid w:val="00234798"/>
    <w:rsid w:val="002353CE"/>
    <w:rsid w:val="00235713"/>
    <w:rsid w:val="00235E9A"/>
    <w:rsid w:val="00236CD2"/>
    <w:rsid w:val="00236D92"/>
    <w:rsid w:val="002372A7"/>
    <w:rsid w:val="00237FA0"/>
    <w:rsid w:val="00240723"/>
    <w:rsid w:val="002414E1"/>
    <w:rsid w:val="00242203"/>
    <w:rsid w:val="002430C4"/>
    <w:rsid w:val="00243E3A"/>
    <w:rsid w:val="002453BA"/>
    <w:rsid w:val="00245F3F"/>
    <w:rsid w:val="0024705A"/>
    <w:rsid w:val="002470D3"/>
    <w:rsid w:val="00247802"/>
    <w:rsid w:val="00247E04"/>
    <w:rsid w:val="002505A7"/>
    <w:rsid w:val="002505E6"/>
    <w:rsid w:val="00250797"/>
    <w:rsid w:val="00252007"/>
    <w:rsid w:val="00254815"/>
    <w:rsid w:val="00254B84"/>
    <w:rsid w:val="00254E58"/>
    <w:rsid w:val="00255555"/>
    <w:rsid w:val="00255AC9"/>
    <w:rsid w:val="002567B2"/>
    <w:rsid w:val="00257F2F"/>
    <w:rsid w:val="00260FB5"/>
    <w:rsid w:val="002617C4"/>
    <w:rsid w:val="002618F2"/>
    <w:rsid w:val="002619E1"/>
    <w:rsid w:val="00262380"/>
    <w:rsid w:val="002632C2"/>
    <w:rsid w:val="00263CB2"/>
    <w:rsid w:val="0026415A"/>
    <w:rsid w:val="00265036"/>
    <w:rsid w:val="00265961"/>
    <w:rsid w:val="00266A8B"/>
    <w:rsid w:val="00266DB9"/>
    <w:rsid w:val="00270455"/>
    <w:rsid w:val="00271215"/>
    <w:rsid w:val="00271360"/>
    <w:rsid w:val="002717CA"/>
    <w:rsid w:val="0027282F"/>
    <w:rsid w:val="00272EA1"/>
    <w:rsid w:val="0027478B"/>
    <w:rsid w:val="00274AA8"/>
    <w:rsid w:val="00274F92"/>
    <w:rsid w:val="00275799"/>
    <w:rsid w:val="00276166"/>
    <w:rsid w:val="002769D0"/>
    <w:rsid w:val="00282241"/>
    <w:rsid w:val="00282FB2"/>
    <w:rsid w:val="00283C5B"/>
    <w:rsid w:val="002843F9"/>
    <w:rsid w:val="002845CF"/>
    <w:rsid w:val="00284B22"/>
    <w:rsid w:val="002866C8"/>
    <w:rsid w:val="00286874"/>
    <w:rsid w:val="00287667"/>
    <w:rsid w:val="00287A6D"/>
    <w:rsid w:val="00287AC7"/>
    <w:rsid w:val="00292867"/>
    <w:rsid w:val="00292FE1"/>
    <w:rsid w:val="00293F02"/>
    <w:rsid w:val="00293F42"/>
    <w:rsid w:val="00293FEC"/>
    <w:rsid w:val="00294FFF"/>
    <w:rsid w:val="00295B4C"/>
    <w:rsid w:val="00296408"/>
    <w:rsid w:val="00297159"/>
    <w:rsid w:val="00297317"/>
    <w:rsid w:val="002974C5"/>
    <w:rsid w:val="002A0533"/>
    <w:rsid w:val="002A2B48"/>
    <w:rsid w:val="002A2C99"/>
    <w:rsid w:val="002A415D"/>
    <w:rsid w:val="002A4956"/>
    <w:rsid w:val="002A4BAB"/>
    <w:rsid w:val="002A5E3F"/>
    <w:rsid w:val="002A638C"/>
    <w:rsid w:val="002A7336"/>
    <w:rsid w:val="002A7A1F"/>
    <w:rsid w:val="002A7E64"/>
    <w:rsid w:val="002B19D3"/>
    <w:rsid w:val="002B1F9B"/>
    <w:rsid w:val="002B2AEC"/>
    <w:rsid w:val="002B2E61"/>
    <w:rsid w:val="002B32CC"/>
    <w:rsid w:val="002B33CA"/>
    <w:rsid w:val="002B49C6"/>
    <w:rsid w:val="002B4D6D"/>
    <w:rsid w:val="002B4F70"/>
    <w:rsid w:val="002B4F7E"/>
    <w:rsid w:val="002B534C"/>
    <w:rsid w:val="002B5378"/>
    <w:rsid w:val="002B584D"/>
    <w:rsid w:val="002B5C00"/>
    <w:rsid w:val="002B5CD4"/>
    <w:rsid w:val="002B618B"/>
    <w:rsid w:val="002B7A08"/>
    <w:rsid w:val="002B7B8F"/>
    <w:rsid w:val="002C000A"/>
    <w:rsid w:val="002C05A2"/>
    <w:rsid w:val="002C0C7D"/>
    <w:rsid w:val="002C143C"/>
    <w:rsid w:val="002C284A"/>
    <w:rsid w:val="002C307E"/>
    <w:rsid w:val="002C3703"/>
    <w:rsid w:val="002C60AC"/>
    <w:rsid w:val="002C6C6E"/>
    <w:rsid w:val="002C6D41"/>
    <w:rsid w:val="002C727F"/>
    <w:rsid w:val="002C7EB7"/>
    <w:rsid w:val="002D1735"/>
    <w:rsid w:val="002D22CF"/>
    <w:rsid w:val="002D294B"/>
    <w:rsid w:val="002D2BD9"/>
    <w:rsid w:val="002D33FC"/>
    <w:rsid w:val="002D3455"/>
    <w:rsid w:val="002D4067"/>
    <w:rsid w:val="002D4322"/>
    <w:rsid w:val="002D4674"/>
    <w:rsid w:val="002D4EC4"/>
    <w:rsid w:val="002D586C"/>
    <w:rsid w:val="002D5975"/>
    <w:rsid w:val="002D5D1A"/>
    <w:rsid w:val="002D6657"/>
    <w:rsid w:val="002D67AE"/>
    <w:rsid w:val="002D7701"/>
    <w:rsid w:val="002D7B21"/>
    <w:rsid w:val="002E072C"/>
    <w:rsid w:val="002E0805"/>
    <w:rsid w:val="002E09AE"/>
    <w:rsid w:val="002E18C2"/>
    <w:rsid w:val="002E316A"/>
    <w:rsid w:val="002E5030"/>
    <w:rsid w:val="002E503E"/>
    <w:rsid w:val="002E50F5"/>
    <w:rsid w:val="002E5B87"/>
    <w:rsid w:val="002E5DB4"/>
    <w:rsid w:val="002E64B1"/>
    <w:rsid w:val="002E693C"/>
    <w:rsid w:val="002F06A4"/>
    <w:rsid w:val="002F0EFF"/>
    <w:rsid w:val="002F1022"/>
    <w:rsid w:val="002F128F"/>
    <w:rsid w:val="002F129B"/>
    <w:rsid w:val="002F3184"/>
    <w:rsid w:val="002F463B"/>
    <w:rsid w:val="002F4891"/>
    <w:rsid w:val="002F4A64"/>
    <w:rsid w:val="002F580B"/>
    <w:rsid w:val="002F5B78"/>
    <w:rsid w:val="002F636E"/>
    <w:rsid w:val="002F663E"/>
    <w:rsid w:val="002F7F76"/>
    <w:rsid w:val="0030051C"/>
    <w:rsid w:val="003010F3"/>
    <w:rsid w:val="00301886"/>
    <w:rsid w:val="00301DF5"/>
    <w:rsid w:val="00302077"/>
    <w:rsid w:val="00302DCD"/>
    <w:rsid w:val="00303220"/>
    <w:rsid w:val="00303AAF"/>
    <w:rsid w:val="00304B10"/>
    <w:rsid w:val="00305EC4"/>
    <w:rsid w:val="00305FCF"/>
    <w:rsid w:val="00310179"/>
    <w:rsid w:val="0031136A"/>
    <w:rsid w:val="00311EED"/>
    <w:rsid w:val="003131BF"/>
    <w:rsid w:val="003134BF"/>
    <w:rsid w:val="003139D6"/>
    <w:rsid w:val="003143B5"/>
    <w:rsid w:val="00314FD7"/>
    <w:rsid w:val="003173E1"/>
    <w:rsid w:val="0032036A"/>
    <w:rsid w:val="003204BA"/>
    <w:rsid w:val="00322028"/>
    <w:rsid w:val="003224B6"/>
    <w:rsid w:val="003231CF"/>
    <w:rsid w:val="00323EAC"/>
    <w:rsid w:val="00324AEE"/>
    <w:rsid w:val="003259D2"/>
    <w:rsid w:val="00327D97"/>
    <w:rsid w:val="00327F4A"/>
    <w:rsid w:val="00330AA3"/>
    <w:rsid w:val="0033105C"/>
    <w:rsid w:val="0033122F"/>
    <w:rsid w:val="00331688"/>
    <w:rsid w:val="00331D5C"/>
    <w:rsid w:val="00333272"/>
    <w:rsid w:val="00333399"/>
    <w:rsid w:val="00333567"/>
    <w:rsid w:val="003336B2"/>
    <w:rsid w:val="00333736"/>
    <w:rsid w:val="00333C1C"/>
    <w:rsid w:val="00334708"/>
    <w:rsid w:val="00334D4A"/>
    <w:rsid w:val="00334F5A"/>
    <w:rsid w:val="003350B9"/>
    <w:rsid w:val="00335CDF"/>
    <w:rsid w:val="00337332"/>
    <w:rsid w:val="003373C1"/>
    <w:rsid w:val="00337584"/>
    <w:rsid w:val="00341368"/>
    <w:rsid w:val="003419FA"/>
    <w:rsid w:val="00341D89"/>
    <w:rsid w:val="00342253"/>
    <w:rsid w:val="00342ABB"/>
    <w:rsid w:val="00342BB8"/>
    <w:rsid w:val="00343C35"/>
    <w:rsid w:val="00345269"/>
    <w:rsid w:val="0034564F"/>
    <w:rsid w:val="003460EA"/>
    <w:rsid w:val="00346466"/>
    <w:rsid w:val="00346564"/>
    <w:rsid w:val="00347388"/>
    <w:rsid w:val="00347731"/>
    <w:rsid w:val="0035038B"/>
    <w:rsid w:val="0035049A"/>
    <w:rsid w:val="0035140A"/>
    <w:rsid w:val="00351788"/>
    <w:rsid w:val="00351DD2"/>
    <w:rsid w:val="003524AA"/>
    <w:rsid w:val="00352E1D"/>
    <w:rsid w:val="00353AAC"/>
    <w:rsid w:val="00353B2B"/>
    <w:rsid w:val="00353FEC"/>
    <w:rsid w:val="00354E3A"/>
    <w:rsid w:val="0035541A"/>
    <w:rsid w:val="00355533"/>
    <w:rsid w:val="0035597B"/>
    <w:rsid w:val="0035659C"/>
    <w:rsid w:val="0036110A"/>
    <w:rsid w:val="00361453"/>
    <w:rsid w:val="00361612"/>
    <w:rsid w:val="003620B9"/>
    <w:rsid w:val="00362644"/>
    <w:rsid w:val="003629BA"/>
    <w:rsid w:val="00362A26"/>
    <w:rsid w:val="00363120"/>
    <w:rsid w:val="003639E4"/>
    <w:rsid w:val="00364824"/>
    <w:rsid w:val="00364C40"/>
    <w:rsid w:val="003652D8"/>
    <w:rsid w:val="00365A6E"/>
    <w:rsid w:val="003666E6"/>
    <w:rsid w:val="00366D5C"/>
    <w:rsid w:val="00367A07"/>
    <w:rsid w:val="003702B0"/>
    <w:rsid w:val="00371367"/>
    <w:rsid w:val="0037269E"/>
    <w:rsid w:val="003729F8"/>
    <w:rsid w:val="0037384D"/>
    <w:rsid w:val="00373908"/>
    <w:rsid w:val="00373F06"/>
    <w:rsid w:val="00374717"/>
    <w:rsid w:val="00374CE0"/>
    <w:rsid w:val="00375019"/>
    <w:rsid w:val="00375CF5"/>
    <w:rsid w:val="00375F5C"/>
    <w:rsid w:val="003764AC"/>
    <w:rsid w:val="00376787"/>
    <w:rsid w:val="00376828"/>
    <w:rsid w:val="003769CF"/>
    <w:rsid w:val="00376D06"/>
    <w:rsid w:val="003803B3"/>
    <w:rsid w:val="0038040A"/>
    <w:rsid w:val="00380AD6"/>
    <w:rsid w:val="00382BC6"/>
    <w:rsid w:val="003834C8"/>
    <w:rsid w:val="00383CD7"/>
    <w:rsid w:val="003844BA"/>
    <w:rsid w:val="00384E84"/>
    <w:rsid w:val="003852F6"/>
    <w:rsid w:val="00385AA5"/>
    <w:rsid w:val="00385F43"/>
    <w:rsid w:val="003860DC"/>
    <w:rsid w:val="00386EA9"/>
    <w:rsid w:val="00387128"/>
    <w:rsid w:val="0038769C"/>
    <w:rsid w:val="0039080D"/>
    <w:rsid w:val="00390BC5"/>
    <w:rsid w:val="00391E0D"/>
    <w:rsid w:val="003923BA"/>
    <w:rsid w:val="00392E0A"/>
    <w:rsid w:val="00394347"/>
    <w:rsid w:val="00394824"/>
    <w:rsid w:val="003949A1"/>
    <w:rsid w:val="003958BC"/>
    <w:rsid w:val="003960D9"/>
    <w:rsid w:val="00396A16"/>
    <w:rsid w:val="00396AE6"/>
    <w:rsid w:val="003979FB"/>
    <w:rsid w:val="003A0A14"/>
    <w:rsid w:val="003A0B7E"/>
    <w:rsid w:val="003A1113"/>
    <w:rsid w:val="003A14B1"/>
    <w:rsid w:val="003A1601"/>
    <w:rsid w:val="003A1A46"/>
    <w:rsid w:val="003A2027"/>
    <w:rsid w:val="003A20AF"/>
    <w:rsid w:val="003A2B36"/>
    <w:rsid w:val="003A2CE0"/>
    <w:rsid w:val="003A2FE3"/>
    <w:rsid w:val="003A37AF"/>
    <w:rsid w:val="003A4D4D"/>
    <w:rsid w:val="003A4F6E"/>
    <w:rsid w:val="003A5CDB"/>
    <w:rsid w:val="003A5D7D"/>
    <w:rsid w:val="003A5E31"/>
    <w:rsid w:val="003A70E3"/>
    <w:rsid w:val="003A7227"/>
    <w:rsid w:val="003A76E2"/>
    <w:rsid w:val="003A77E1"/>
    <w:rsid w:val="003B059C"/>
    <w:rsid w:val="003B163A"/>
    <w:rsid w:val="003B2107"/>
    <w:rsid w:val="003B23DA"/>
    <w:rsid w:val="003B2670"/>
    <w:rsid w:val="003B411A"/>
    <w:rsid w:val="003B5A47"/>
    <w:rsid w:val="003B6090"/>
    <w:rsid w:val="003B6CDB"/>
    <w:rsid w:val="003B7C4F"/>
    <w:rsid w:val="003C0111"/>
    <w:rsid w:val="003C023E"/>
    <w:rsid w:val="003C08C0"/>
    <w:rsid w:val="003C0F61"/>
    <w:rsid w:val="003C1266"/>
    <w:rsid w:val="003C14CD"/>
    <w:rsid w:val="003C171D"/>
    <w:rsid w:val="003C27ED"/>
    <w:rsid w:val="003C3835"/>
    <w:rsid w:val="003C38D7"/>
    <w:rsid w:val="003C4BA6"/>
    <w:rsid w:val="003C5224"/>
    <w:rsid w:val="003C53CD"/>
    <w:rsid w:val="003C6B0F"/>
    <w:rsid w:val="003C71AD"/>
    <w:rsid w:val="003C7CE8"/>
    <w:rsid w:val="003D03DC"/>
    <w:rsid w:val="003D0DD4"/>
    <w:rsid w:val="003D32BE"/>
    <w:rsid w:val="003D359A"/>
    <w:rsid w:val="003D3763"/>
    <w:rsid w:val="003D4636"/>
    <w:rsid w:val="003D4C31"/>
    <w:rsid w:val="003D55E3"/>
    <w:rsid w:val="003D5885"/>
    <w:rsid w:val="003D5A46"/>
    <w:rsid w:val="003D635E"/>
    <w:rsid w:val="003D760A"/>
    <w:rsid w:val="003E09CB"/>
    <w:rsid w:val="003E0CE5"/>
    <w:rsid w:val="003E189F"/>
    <w:rsid w:val="003E21D3"/>
    <w:rsid w:val="003E23CD"/>
    <w:rsid w:val="003E23F7"/>
    <w:rsid w:val="003E2559"/>
    <w:rsid w:val="003E2907"/>
    <w:rsid w:val="003E3DA0"/>
    <w:rsid w:val="003E5668"/>
    <w:rsid w:val="003E56C5"/>
    <w:rsid w:val="003E57A5"/>
    <w:rsid w:val="003E5E0E"/>
    <w:rsid w:val="003E61DE"/>
    <w:rsid w:val="003E6E87"/>
    <w:rsid w:val="003E776A"/>
    <w:rsid w:val="003E7B88"/>
    <w:rsid w:val="003E7BE4"/>
    <w:rsid w:val="003E7E7D"/>
    <w:rsid w:val="003F0969"/>
    <w:rsid w:val="003F0EE7"/>
    <w:rsid w:val="003F16F2"/>
    <w:rsid w:val="003F1BBD"/>
    <w:rsid w:val="003F1E3F"/>
    <w:rsid w:val="003F247F"/>
    <w:rsid w:val="003F357E"/>
    <w:rsid w:val="003F4C90"/>
    <w:rsid w:val="003F5644"/>
    <w:rsid w:val="003F7106"/>
    <w:rsid w:val="003F7610"/>
    <w:rsid w:val="003F7AE7"/>
    <w:rsid w:val="004025A2"/>
    <w:rsid w:val="00402660"/>
    <w:rsid w:val="00403286"/>
    <w:rsid w:val="00405485"/>
    <w:rsid w:val="00405CFD"/>
    <w:rsid w:val="00406516"/>
    <w:rsid w:val="0040675E"/>
    <w:rsid w:val="00411EC9"/>
    <w:rsid w:val="00411FAF"/>
    <w:rsid w:val="00412B37"/>
    <w:rsid w:val="00414E83"/>
    <w:rsid w:val="00415583"/>
    <w:rsid w:val="00415995"/>
    <w:rsid w:val="00415CA8"/>
    <w:rsid w:val="004166D6"/>
    <w:rsid w:val="00416CDD"/>
    <w:rsid w:val="00417BB3"/>
    <w:rsid w:val="0042119C"/>
    <w:rsid w:val="004218BB"/>
    <w:rsid w:val="00421AA7"/>
    <w:rsid w:val="00421CB5"/>
    <w:rsid w:val="00422BAC"/>
    <w:rsid w:val="00423633"/>
    <w:rsid w:val="00424AF8"/>
    <w:rsid w:val="00424E8E"/>
    <w:rsid w:val="00425F1D"/>
    <w:rsid w:val="0042619B"/>
    <w:rsid w:val="00426BD4"/>
    <w:rsid w:val="00426D69"/>
    <w:rsid w:val="00427022"/>
    <w:rsid w:val="004304C6"/>
    <w:rsid w:val="00430BD7"/>
    <w:rsid w:val="00430D3A"/>
    <w:rsid w:val="004328ED"/>
    <w:rsid w:val="00432B37"/>
    <w:rsid w:val="00433B02"/>
    <w:rsid w:val="00434612"/>
    <w:rsid w:val="00435E74"/>
    <w:rsid w:val="00437CB6"/>
    <w:rsid w:val="00440203"/>
    <w:rsid w:val="004403DA"/>
    <w:rsid w:val="00440503"/>
    <w:rsid w:val="00440B3E"/>
    <w:rsid w:val="00440DE6"/>
    <w:rsid w:val="00441031"/>
    <w:rsid w:val="004426ED"/>
    <w:rsid w:val="0044408B"/>
    <w:rsid w:val="00444DE6"/>
    <w:rsid w:val="0044634C"/>
    <w:rsid w:val="00446D26"/>
    <w:rsid w:val="0044740D"/>
    <w:rsid w:val="00447AAF"/>
    <w:rsid w:val="00450651"/>
    <w:rsid w:val="00450815"/>
    <w:rsid w:val="0045184A"/>
    <w:rsid w:val="00451A37"/>
    <w:rsid w:val="00451E0D"/>
    <w:rsid w:val="00452D69"/>
    <w:rsid w:val="00453740"/>
    <w:rsid w:val="00453D7F"/>
    <w:rsid w:val="00454CCA"/>
    <w:rsid w:val="004556BC"/>
    <w:rsid w:val="004561A9"/>
    <w:rsid w:val="004565E6"/>
    <w:rsid w:val="00456BE8"/>
    <w:rsid w:val="0045797E"/>
    <w:rsid w:val="0046034F"/>
    <w:rsid w:val="00460A76"/>
    <w:rsid w:val="00461A05"/>
    <w:rsid w:val="004620B7"/>
    <w:rsid w:val="004622A5"/>
    <w:rsid w:val="00462902"/>
    <w:rsid w:val="00462B00"/>
    <w:rsid w:val="0046409A"/>
    <w:rsid w:val="004642C4"/>
    <w:rsid w:val="00464849"/>
    <w:rsid w:val="00465056"/>
    <w:rsid w:val="004655EB"/>
    <w:rsid w:val="0046598F"/>
    <w:rsid w:val="0046605B"/>
    <w:rsid w:val="00467010"/>
    <w:rsid w:val="00467A39"/>
    <w:rsid w:val="00467ED2"/>
    <w:rsid w:val="00467F8E"/>
    <w:rsid w:val="00470D9E"/>
    <w:rsid w:val="00472C58"/>
    <w:rsid w:val="00473234"/>
    <w:rsid w:val="00473CF0"/>
    <w:rsid w:val="004743DB"/>
    <w:rsid w:val="0047478F"/>
    <w:rsid w:val="00475EB2"/>
    <w:rsid w:val="0047717E"/>
    <w:rsid w:val="00477329"/>
    <w:rsid w:val="00477B6C"/>
    <w:rsid w:val="00477BA7"/>
    <w:rsid w:val="00480F4B"/>
    <w:rsid w:val="00481948"/>
    <w:rsid w:val="004821BA"/>
    <w:rsid w:val="0048231D"/>
    <w:rsid w:val="004828AC"/>
    <w:rsid w:val="004836D6"/>
    <w:rsid w:val="004844D3"/>
    <w:rsid w:val="00484549"/>
    <w:rsid w:val="00484B60"/>
    <w:rsid w:val="00485893"/>
    <w:rsid w:val="004859C0"/>
    <w:rsid w:val="00487053"/>
    <w:rsid w:val="00490469"/>
    <w:rsid w:val="00490ADA"/>
    <w:rsid w:val="004910DA"/>
    <w:rsid w:val="004916D2"/>
    <w:rsid w:val="00492501"/>
    <w:rsid w:val="0049260A"/>
    <w:rsid w:val="0049284A"/>
    <w:rsid w:val="00492ED0"/>
    <w:rsid w:val="00492F0E"/>
    <w:rsid w:val="004930C3"/>
    <w:rsid w:val="00493EDE"/>
    <w:rsid w:val="00494131"/>
    <w:rsid w:val="00494D34"/>
    <w:rsid w:val="004953A0"/>
    <w:rsid w:val="00495533"/>
    <w:rsid w:val="004961E9"/>
    <w:rsid w:val="004963E6"/>
    <w:rsid w:val="00497739"/>
    <w:rsid w:val="004A091F"/>
    <w:rsid w:val="004A11FB"/>
    <w:rsid w:val="004A1305"/>
    <w:rsid w:val="004A1F8D"/>
    <w:rsid w:val="004A2529"/>
    <w:rsid w:val="004A2660"/>
    <w:rsid w:val="004A2D87"/>
    <w:rsid w:val="004A3E6B"/>
    <w:rsid w:val="004A41BD"/>
    <w:rsid w:val="004A5353"/>
    <w:rsid w:val="004A5D26"/>
    <w:rsid w:val="004A6846"/>
    <w:rsid w:val="004A6DC5"/>
    <w:rsid w:val="004A7036"/>
    <w:rsid w:val="004A70F7"/>
    <w:rsid w:val="004A7170"/>
    <w:rsid w:val="004A7768"/>
    <w:rsid w:val="004A7A46"/>
    <w:rsid w:val="004A7D03"/>
    <w:rsid w:val="004B012D"/>
    <w:rsid w:val="004B0156"/>
    <w:rsid w:val="004B06B4"/>
    <w:rsid w:val="004B2830"/>
    <w:rsid w:val="004B3C30"/>
    <w:rsid w:val="004B44A0"/>
    <w:rsid w:val="004B598E"/>
    <w:rsid w:val="004B63E9"/>
    <w:rsid w:val="004B68FC"/>
    <w:rsid w:val="004B6EA4"/>
    <w:rsid w:val="004C011A"/>
    <w:rsid w:val="004C04BF"/>
    <w:rsid w:val="004C1ABD"/>
    <w:rsid w:val="004C35AD"/>
    <w:rsid w:val="004C4074"/>
    <w:rsid w:val="004C5611"/>
    <w:rsid w:val="004C76AE"/>
    <w:rsid w:val="004D0577"/>
    <w:rsid w:val="004D0C7A"/>
    <w:rsid w:val="004D0D30"/>
    <w:rsid w:val="004D175E"/>
    <w:rsid w:val="004D2047"/>
    <w:rsid w:val="004D2CB8"/>
    <w:rsid w:val="004D3D28"/>
    <w:rsid w:val="004D4F54"/>
    <w:rsid w:val="004D53C4"/>
    <w:rsid w:val="004D676D"/>
    <w:rsid w:val="004D78B5"/>
    <w:rsid w:val="004E12C2"/>
    <w:rsid w:val="004E149D"/>
    <w:rsid w:val="004E14C1"/>
    <w:rsid w:val="004E14E4"/>
    <w:rsid w:val="004E19E0"/>
    <w:rsid w:val="004E1D40"/>
    <w:rsid w:val="004E1DFC"/>
    <w:rsid w:val="004E422F"/>
    <w:rsid w:val="004E4858"/>
    <w:rsid w:val="004E4CD7"/>
    <w:rsid w:val="004E5BBD"/>
    <w:rsid w:val="004E5EEE"/>
    <w:rsid w:val="004E627D"/>
    <w:rsid w:val="004E6373"/>
    <w:rsid w:val="004F166C"/>
    <w:rsid w:val="004F2570"/>
    <w:rsid w:val="004F30A9"/>
    <w:rsid w:val="004F428A"/>
    <w:rsid w:val="004F4C29"/>
    <w:rsid w:val="004F5181"/>
    <w:rsid w:val="004F534F"/>
    <w:rsid w:val="004F5EBA"/>
    <w:rsid w:val="004F69A8"/>
    <w:rsid w:val="004F78C5"/>
    <w:rsid w:val="004F78E1"/>
    <w:rsid w:val="00500062"/>
    <w:rsid w:val="005011BE"/>
    <w:rsid w:val="0050267C"/>
    <w:rsid w:val="005026C7"/>
    <w:rsid w:val="00503507"/>
    <w:rsid w:val="0050378A"/>
    <w:rsid w:val="00505A01"/>
    <w:rsid w:val="00506174"/>
    <w:rsid w:val="00506D24"/>
    <w:rsid w:val="00510CA2"/>
    <w:rsid w:val="00511950"/>
    <w:rsid w:val="005123A7"/>
    <w:rsid w:val="005128D7"/>
    <w:rsid w:val="00512933"/>
    <w:rsid w:val="00512D35"/>
    <w:rsid w:val="00512DE6"/>
    <w:rsid w:val="00513A1C"/>
    <w:rsid w:val="00513DF1"/>
    <w:rsid w:val="005151DB"/>
    <w:rsid w:val="00515BBE"/>
    <w:rsid w:val="00515DCF"/>
    <w:rsid w:val="0051620B"/>
    <w:rsid w:val="00516BD4"/>
    <w:rsid w:val="00516FB6"/>
    <w:rsid w:val="0052017F"/>
    <w:rsid w:val="0052151A"/>
    <w:rsid w:val="005215A2"/>
    <w:rsid w:val="00522455"/>
    <w:rsid w:val="00522543"/>
    <w:rsid w:val="00522FD7"/>
    <w:rsid w:val="005240B3"/>
    <w:rsid w:val="00525428"/>
    <w:rsid w:val="005268A2"/>
    <w:rsid w:val="005269F0"/>
    <w:rsid w:val="00527D00"/>
    <w:rsid w:val="00527E7E"/>
    <w:rsid w:val="00531CFD"/>
    <w:rsid w:val="00532234"/>
    <w:rsid w:val="00532409"/>
    <w:rsid w:val="00533A0C"/>
    <w:rsid w:val="00533F40"/>
    <w:rsid w:val="00534376"/>
    <w:rsid w:val="005347D8"/>
    <w:rsid w:val="00536202"/>
    <w:rsid w:val="005364CF"/>
    <w:rsid w:val="00536BDC"/>
    <w:rsid w:val="00537763"/>
    <w:rsid w:val="00537C27"/>
    <w:rsid w:val="005405EB"/>
    <w:rsid w:val="00541945"/>
    <w:rsid w:val="00541BE1"/>
    <w:rsid w:val="005420C9"/>
    <w:rsid w:val="005421DE"/>
    <w:rsid w:val="005425D5"/>
    <w:rsid w:val="00542D94"/>
    <w:rsid w:val="00544B73"/>
    <w:rsid w:val="00546F24"/>
    <w:rsid w:val="00547699"/>
    <w:rsid w:val="0055061E"/>
    <w:rsid w:val="00550849"/>
    <w:rsid w:val="00550F9A"/>
    <w:rsid w:val="005518FC"/>
    <w:rsid w:val="00551B9D"/>
    <w:rsid w:val="005532D2"/>
    <w:rsid w:val="00554C91"/>
    <w:rsid w:val="005550D9"/>
    <w:rsid w:val="005554B1"/>
    <w:rsid w:val="00555F98"/>
    <w:rsid w:val="00556CFC"/>
    <w:rsid w:val="00557079"/>
    <w:rsid w:val="00557220"/>
    <w:rsid w:val="0055773E"/>
    <w:rsid w:val="00557AB6"/>
    <w:rsid w:val="00557D92"/>
    <w:rsid w:val="00557ED6"/>
    <w:rsid w:val="00560744"/>
    <w:rsid w:val="005609E5"/>
    <w:rsid w:val="00560CA4"/>
    <w:rsid w:val="00561495"/>
    <w:rsid w:val="00561818"/>
    <w:rsid w:val="00562FB1"/>
    <w:rsid w:val="005638AD"/>
    <w:rsid w:val="00563EDC"/>
    <w:rsid w:val="00564B09"/>
    <w:rsid w:val="00565D2D"/>
    <w:rsid w:val="00566D91"/>
    <w:rsid w:val="005703D9"/>
    <w:rsid w:val="005710DF"/>
    <w:rsid w:val="0057119C"/>
    <w:rsid w:val="005717CF"/>
    <w:rsid w:val="00571EFB"/>
    <w:rsid w:val="005725BB"/>
    <w:rsid w:val="00572C9F"/>
    <w:rsid w:val="00573A95"/>
    <w:rsid w:val="00573F63"/>
    <w:rsid w:val="00574D46"/>
    <w:rsid w:val="0057541E"/>
    <w:rsid w:val="00575C19"/>
    <w:rsid w:val="00575CE3"/>
    <w:rsid w:val="00576523"/>
    <w:rsid w:val="00576971"/>
    <w:rsid w:val="00577452"/>
    <w:rsid w:val="00577D9D"/>
    <w:rsid w:val="00580D56"/>
    <w:rsid w:val="005811D7"/>
    <w:rsid w:val="00581961"/>
    <w:rsid w:val="00582878"/>
    <w:rsid w:val="005828FD"/>
    <w:rsid w:val="00582915"/>
    <w:rsid w:val="00582B61"/>
    <w:rsid w:val="00583DCC"/>
    <w:rsid w:val="00583E30"/>
    <w:rsid w:val="00584452"/>
    <w:rsid w:val="0058445B"/>
    <w:rsid w:val="00585113"/>
    <w:rsid w:val="005851FE"/>
    <w:rsid w:val="00585A2D"/>
    <w:rsid w:val="005871AB"/>
    <w:rsid w:val="00587881"/>
    <w:rsid w:val="00587A15"/>
    <w:rsid w:val="00590B9A"/>
    <w:rsid w:val="00590EA2"/>
    <w:rsid w:val="00591CC3"/>
    <w:rsid w:val="00592217"/>
    <w:rsid w:val="00594E95"/>
    <w:rsid w:val="00594EB4"/>
    <w:rsid w:val="00595CA6"/>
    <w:rsid w:val="00597558"/>
    <w:rsid w:val="00597581"/>
    <w:rsid w:val="005976F3"/>
    <w:rsid w:val="00597E64"/>
    <w:rsid w:val="00597FD2"/>
    <w:rsid w:val="005A0301"/>
    <w:rsid w:val="005A0421"/>
    <w:rsid w:val="005A0430"/>
    <w:rsid w:val="005A1EA0"/>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199D"/>
    <w:rsid w:val="005B2236"/>
    <w:rsid w:val="005B307B"/>
    <w:rsid w:val="005B3602"/>
    <w:rsid w:val="005B3CF1"/>
    <w:rsid w:val="005B3F99"/>
    <w:rsid w:val="005B4100"/>
    <w:rsid w:val="005B42DD"/>
    <w:rsid w:val="005B439D"/>
    <w:rsid w:val="005B572C"/>
    <w:rsid w:val="005C073C"/>
    <w:rsid w:val="005C0E66"/>
    <w:rsid w:val="005C1390"/>
    <w:rsid w:val="005C14E0"/>
    <w:rsid w:val="005C16B3"/>
    <w:rsid w:val="005C1E44"/>
    <w:rsid w:val="005C1FDE"/>
    <w:rsid w:val="005C2310"/>
    <w:rsid w:val="005C324B"/>
    <w:rsid w:val="005C361F"/>
    <w:rsid w:val="005C42A6"/>
    <w:rsid w:val="005C4A68"/>
    <w:rsid w:val="005C5454"/>
    <w:rsid w:val="005C580D"/>
    <w:rsid w:val="005C6F3F"/>
    <w:rsid w:val="005C759F"/>
    <w:rsid w:val="005D004F"/>
    <w:rsid w:val="005D1866"/>
    <w:rsid w:val="005D211A"/>
    <w:rsid w:val="005D2CD2"/>
    <w:rsid w:val="005D3074"/>
    <w:rsid w:val="005D3773"/>
    <w:rsid w:val="005D53B5"/>
    <w:rsid w:val="005D56D2"/>
    <w:rsid w:val="005D664F"/>
    <w:rsid w:val="005D681C"/>
    <w:rsid w:val="005E0672"/>
    <w:rsid w:val="005E0B91"/>
    <w:rsid w:val="005E0BE2"/>
    <w:rsid w:val="005E0E9C"/>
    <w:rsid w:val="005E1131"/>
    <w:rsid w:val="005E12B2"/>
    <w:rsid w:val="005E2B3E"/>
    <w:rsid w:val="005E2C6E"/>
    <w:rsid w:val="005E3304"/>
    <w:rsid w:val="005E3960"/>
    <w:rsid w:val="005E39C8"/>
    <w:rsid w:val="005E42A3"/>
    <w:rsid w:val="005E4E07"/>
    <w:rsid w:val="005E5B68"/>
    <w:rsid w:val="005E6527"/>
    <w:rsid w:val="005E6C3D"/>
    <w:rsid w:val="005E73AF"/>
    <w:rsid w:val="005F04F2"/>
    <w:rsid w:val="005F2A97"/>
    <w:rsid w:val="005F330F"/>
    <w:rsid w:val="005F36F0"/>
    <w:rsid w:val="005F3D71"/>
    <w:rsid w:val="005F3DF2"/>
    <w:rsid w:val="005F405E"/>
    <w:rsid w:val="005F4089"/>
    <w:rsid w:val="005F45B8"/>
    <w:rsid w:val="005F5FEF"/>
    <w:rsid w:val="005F603D"/>
    <w:rsid w:val="005F61A1"/>
    <w:rsid w:val="005F638D"/>
    <w:rsid w:val="005F722E"/>
    <w:rsid w:val="005F7458"/>
    <w:rsid w:val="005F7B3D"/>
    <w:rsid w:val="005F7F57"/>
    <w:rsid w:val="00600025"/>
    <w:rsid w:val="00600531"/>
    <w:rsid w:val="00600E02"/>
    <w:rsid w:val="006013A9"/>
    <w:rsid w:val="00601BA0"/>
    <w:rsid w:val="006030CA"/>
    <w:rsid w:val="00603B00"/>
    <w:rsid w:val="006043DC"/>
    <w:rsid w:val="0060473A"/>
    <w:rsid w:val="00604F3B"/>
    <w:rsid w:val="00604FA9"/>
    <w:rsid w:val="00604FF2"/>
    <w:rsid w:val="006051C4"/>
    <w:rsid w:val="00605454"/>
    <w:rsid w:val="00605AB9"/>
    <w:rsid w:val="00605BEE"/>
    <w:rsid w:val="00606F50"/>
    <w:rsid w:val="006071DE"/>
    <w:rsid w:val="0060784B"/>
    <w:rsid w:val="00607CCF"/>
    <w:rsid w:val="00610CED"/>
    <w:rsid w:val="00610DA0"/>
    <w:rsid w:val="00610F37"/>
    <w:rsid w:val="006110CD"/>
    <w:rsid w:val="0061154B"/>
    <w:rsid w:val="006122D3"/>
    <w:rsid w:val="00612A14"/>
    <w:rsid w:val="0061318B"/>
    <w:rsid w:val="00613C76"/>
    <w:rsid w:val="00613F94"/>
    <w:rsid w:val="00614A45"/>
    <w:rsid w:val="00614C60"/>
    <w:rsid w:val="00616F42"/>
    <w:rsid w:val="006176BE"/>
    <w:rsid w:val="00617F09"/>
    <w:rsid w:val="00617FA2"/>
    <w:rsid w:val="00620413"/>
    <w:rsid w:val="0062054C"/>
    <w:rsid w:val="006212CF"/>
    <w:rsid w:val="00621631"/>
    <w:rsid w:val="00622763"/>
    <w:rsid w:val="00622FBD"/>
    <w:rsid w:val="006230EE"/>
    <w:rsid w:val="0062354F"/>
    <w:rsid w:val="00623999"/>
    <w:rsid w:val="00624095"/>
    <w:rsid w:val="006241C7"/>
    <w:rsid w:val="00624944"/>
    <w:rsid w:val="00624FC5"/>
    <w:rsid w:val="00626075"/>
    <w:rsid w:val="00630A43"/>
    <w:rsid w:val="006325F4"/>
    <w:rsid w:val="0063353C"/>
    <w:rsid w:val="0063361C"/>
    <w:rsid w:val="0063374F"/>
    <w:rsid w:val="006348C2"/>
    <w:rsid w:val="00635235"/>
    <w:rsid w:val="0063544B"/>
    <w:rsid w:val="00635DE5"/>
    <w:rsid w:val="006365B9"/>
    <w:rsid w:val="0063663D"/>
    <w:rsid w:val="006366C6"/>
    <w:rsid w:val="0063735C"/>
    <w:rsid w:val="0064025C"/>
    <w:rsid w:val="006407DC"/>
    <w:rsid w:val="00640E67"/>
    <w:rsid w:val="00640FB7"/>
    <w:rsid w:val="00641B0C"/>
    <w:rsid w:val="006425FB"/>
    <w:rsid w:val="006428E1"/>
    <w:rsid w:val="0064292D"/>
    <w:rsid w:val="00642CBF"/>
    <w:rsid w:val="00643D5B"/>
    <w:rsid w:val="006454CC"/>
    <w:rsid w:val="00645531"/>
    <w:rsid w:val="0064672A"/>
    <w:rsid w:val="00646C64"/>
    <w:rsid w:val="006471B1"/>
    <w:rsid w:val="006477F0"/>
    <w:rsid w:val="00647837"/>
    <w:rsid w:val="006479BE"/>
    <w:rsid w:val="00650682"/>
    <w:rsid w:val="00650CF0"/>
    <w:rsid w:val="00650F86"/>
    <w:rsid w:val="00651552"/>
    <w:rsid w:val="006517CF"/>
    <w:rsid w:val="00651D8E"/>
    <w:rsid w:val="006530CB"/>
    <w:rsid w:val="0065338C"/>
    <w:rsid w:val="00653A4B"/>
    <w:rsid w:val="0065407C"/>
    <w:rsid w:val="00654650"/>
    <w:rsid w:val="00654976"/>
    <w:rsid w:val="00655BF8"/>
    <w:rsid w:val="00655C64"/>
    <w:rsid w:val="006561AC"/>
    <w:rsid w:val="006564DF"/>
    <w:rsid w:val="0065655D"/>
    <w:rsid w:val="00656BB5"/>
    <w:rsid w:val="00656CA2"/>
    <w:rsid w:val="006571AD"/>
    <w:rsid w:val="00660206"/>
    <w:rsid w:val="00661A38"/>
    <w:rsid w:val="00661A46"/>
    <w:rsid w:val="00662802"/>
    <w:rsid w:val="006628CB"/>
    <w:rsid w:val="00663E14"/>
    <w:rsid w:val="00664682"/>
    <w:rsid w:val="00664826"/>
    <w:rsid w:val="006666C2"/>
    <w:rsid w:val="006666CB"/>
    <w:rsid w:val="00666895"/>
    <w:rsid w:val="00667991"/>
    <w:rsid w:val="00671188"/>
    <w:rsid w:val="00671E38"/>
    <w:rsid w:val="00672E35"/>
    <w:rsid w:val="00673DC5"/>
    <w:rsid w:val="00674CD7"/>
    <w:rsid w:val="006755D6"/>
    <w:rsid w:val="00675EEB"/>
    <w:rsid w:val="00676CBA"/>
    <w:rsid w:val="006777BA"/>
    <w:rsid w:val="00677C2A"/>
    <w:rsid w:val="00680913"/>
    <w:rsid w:val="00681468"/>
    <w:rsid w:val="00682DA0"/>
    <w:rsid w:val="006839B4"/>
    <w:rsid w:val="006840A4"/>
    <w:rsid w:val="00684865"/>
    <w:rsid w:val="00684FD5"/>
    <w:rsid w:val="0068602B"/>
    <w:rsid w:val="00687151"/>
    <w:rsid w:val="0068746F"/>
    <w:rsid w:val="00687EDB"/>
    <w:rsid w:val="00691C5B"/>
    <w:rsid w:val="00692274"/>
    <w:rsid w:val="00692477"/>
    <w:rsid w:val="0069252D"/>
    <w:rsid w:val="006937CF"/>
    <w:rsid w:val="00693856"/>
    <w:rsid w:val="00693ECC"/>
    <w:rsid w:val="00694801"/>
    <w:rsid w:val="00695404"/>
    <w:rsid w:val="006957C0"/>
    <w:rsid w:val="00695A8F"/>
    <w:rsid w:val="006960CF"/>
    <w:rsid w:val="00696994"/>
    <w:rsid w:val="006A0177"/>
    <w:rsid w:val="006A065F"/>
    <w:rsid w:val="006A087C"/>
    <w:rsid w:val="006A0EAC"/>
    <w:rsid w:val="006A148B"/>
    <w:rsid w:val="006A1841"/>
    <w:rsid w:val="006A367B"/>
    <w:rsid w:val="006A3E93"/>
    <w:rsid w:val="006A5506"/>
    <w:rsid w:val="006A59CE"/>
    <w:rsid w:val="006A5D61"/>
    <w:rsid w:val="006A6435"/>
    <w:rsid w:val="006A658B"/>
    <w:rsid w:val="006A6A87"/>
    <w:rsid w:val="006A6F75"/>
    <w:rsid w:val="006A7FDE"/>
    <w:rsid w:val="006B037C"/>
    <w:rsid w:val="006B0B36"/>
    <w:rsid w:val="006B14B6"/>
    <w:rsid w:val="006B1805"/>
    <w:rsid w:val="006B24BA"/>
    <w:rsid w:val="006B3848"/>
    <w:rsid w:val="006B3850"/>
    <w:rsid w:val="006B409B"/>
    <w:rsid w:val="006B42E9"/>
    <w:rsid w:val="006B43B0"/>
    <w:rsid w:val="006B4BF0"/>
    <w:rsid w:val="006B51CB"/>
    <w:rsid w:val="006B5643"/>
    <w:rsid w:val="006B5E66"/>
    <w:rsid w:val="006B72E8"/>
    <w:rsid w:val="006B7753"/>
    <w:rsid w:val="006B7AD6"/>
    <w:rsid w:val="006B7D57"/>
    <w:rsid w:val="006C0904"/>
    <w:rsid w:val="006C0DBF"/>
    <w:rsid w:val="006C24C0"/>
    <w:rsid w:val="006C27FF"/>
    <w:rsid w:val="006C2E84"/>
    <w:rsid w:val="006C33BE"/>
    <w:rsid w:val="006C3BC4"/>
    <w:rsid w:val="006C4799"/>
    <w:rsid w:val="006C4E1C"/>
    <w:rsid w:val="006C6159"/>
    <w:rsid w:val="006C6607"/>
    <w:rsid w:val="006C754F"/>
    <w:rsid w:val="006D15EA"/>
    <w:rsid w:val="006D1E6C"/>
    <w:rsid w:val="006D219A"/>
    <w:rsid w:val="006D21B0"/>
    <w:rsid w:val="006D2F11"/>
    <w:rsid w:val="006D3B9F"/>
    <w:rsid w:val="006D55D4"/>
    <w:rsid w:val="006D5994"/>
    <w:rsid w:val="006D65A2"/>
    <w:rsid w:val="006D6FA4"/>
    <w:rsid w:val="006E031B"/>
    <w:rsid w:val="006E0473"/>
    <w:rsid w:val="006E0789"/>
    <w:rsid w:val="006E0DA2"/>
    <w:rsid w:val="006E0EB6"/>
    <w:rsid w:val="006E1355"/>
    <w:rsid w:val="006E2679"/>
    <w:rsid w:val="006E26AE"/>
    <w:rsid w:val="006E3210"/>
    <w:rsid w:val="006E35BA"/>
    <w:rsid w:val="006E3C5F"/>
    <w:rsid w:val="006E3E2A"/>
    <w:rsid w:val="006E3FFE"/>
    <w:rsid w:val="006E4B26"/>
    <w:rsid w:val="006E53FE"/>
    <w:rsid w:val="006E6235"/>
    <w:rsid w:val="006E64AC"/>
    <w:rsid w:val="006E6700"/>
    <w:rsid w:val="006E6E80"/>
    <w:rsid w:val="006F04E7"/>
    <w:rsid w:val="006F0526"/>
    <w:rsid w:val="006F150D"/>
    <w:rsid w:val="006F1864"/>
    <w:rsid w:val="006F22D6"/>
    <w:rsid w:val="006F22E6"/>
    <w:rsid w:val="006F2628"/>
    <w:rsid w:val="006F274C"/>
    <w:rsid w:val="006F2901"/>
    <w:rsid w:val="006F3819"/>
    <w:rsid w:val="006F4488"/>
    <w:rsid w:val="006F45D0"/>
    <w:rsid w:val="006F635E"/>
    <w:rsid w:val="006F6FC5"/>
    <w:rsid w:val="006F798B"/>
    <w:rsid w:val="006F7A42"/>
    <w:rsid w:val="0070033B"/>
    <w:rsid w:val="0070097F"/>
    <w:rsid w:val="00700DA0"/>
    <w:rsid w:val="00700E1F"/>
    <w:rsid w:val="007015FD"/>
    <w:rsid w:val="007023EC"/>
    <w:rsid w:val="00702F4B"/>
    <w:rsid w:val="00703B42"/>
    <w:rsid w:val="00703CB7"/>
    <w:rsid w:val="00703E3D"/>
    <w:rsid w:val="007042FE"/>
    <w:rsid w:val="007048A7"/>
    <w:rsid w:val="007055B5"/>
    <w:rsid w:val="00705616"/>
    <w:rsid w:val="007060AE"/>
    <w:rsid w:val="00706131"/>
    <w:rsid w:val="007064ED"/>
    <w:rsid w:val="00707164"/>
    <w:rsid w:val="007078C6"/>
    <w:rsid w:val="0071015E"/>
    <w:rsid w:val="007104A1"/>
    <w:rsid w:val="007107D0"/>
    <w:rsid w:val="0071156A"/>
    <w:rsid w:val="007116C2"/>
    <w:rsid w:val="00713735"/>
    <w:rsid w:val="0071412A"/>
    <w:rsid w:val="00715797"/>
    <w:rsid w:val="00715820"/>
    <w:rsid w:val="007159B6"/>
    <w:rsid w:val="00715BED"/>
    <w:rsid w:val="00716AF0"/>
    <w:rsid w:val="007170A2"/>
    <w:rsid w:val="00717DD2"/>
    <w:rsid w:val="00722105"/>
    <w:rsid w:val="0072245A"/>
    <w:rsid w:val="007227A4"/>
    <w:rsid w:val="007228E8"/>
    <w:rsid w:val="00722B4B"/>
    <w:rsid w:val="00724636"/>
    <w:rsid w:val="007266B3"/>
    <w:rsid w:val="0072714F"/>
    <w:rsid w:val="00727C32"/>
    <w:rsid w:val="0073037E"/>
    <w:rsid w:val="00730912"/>
    <w:rsid w:val="007320FA"/>
    <w:rsid w:val="007330AE"/>
    <w:rsid w:val="00733105"/>
    <w:rsid w:val="007336BB"/>
    <w:rsid w:val="00734E4A"/>
    <w:rsid w:val="00735D3D"/>
    <w:rsid w:val="00735E9D"/>
    <w:rsid w:val="00736AE2"/>
    <w:rsid w:val="00736F1E"/>
    <w:rsid w:val="00737771"/>
    <w:rsid w:val="00740331"/>
    <w:rsid w:val="007403E2"/>
    <w:rsid w:val="00740532"/>
    <w:rsid w:val="00740A3E"/>
    <w:rsid w:val="00740FBD"/>
    <w:rsid w:val="00741265"/>
    <w:rsid w:val="0074250D"/>
    <w:rsid w:val="00743442"/>
    <w:rsid w:val="007434A7"/>
    <w:rsid w:val="00744A1B"/>
    <w:rsid w:val="00745CDF"/>
    <w:rsid w:val="00746F6C"/>
    <w:rsid w:val="00747269"/>
    <w:rsid w:val="007510A5"/>
    <w:rsid w:val="00751775"/>
    <w:rsid w:val="0075389D"/>
    <w:rsid w:val="00753C75"/>
    <w:rsid w:val="00753E50"/>
    <w:rsid w:val="007544EA"/>
    <w:rsid w:val="00755938"/>
    <w:rsid w:val="007577A1"/>
    <w:rsid w:val="00757AFD"/>
    <w:rsid w:val="00760229"/>
    <w:rsid w:val="00760A6D"/>
    <w:rsid w:val="00761696"/>
    <w:rsid w:val="00761F8C"/>
    <w:rsid w:val="00762B44"/>
    <w:rsid w:val="00762C99"/>
    <w:rsid w:val="00763263"/>
    <w:rsid w:val="00764560"/>
    <w:rsid w:val="00764A7F"/>
    <w:rsid w:val="007661ED"/>
    <w:rsid w:val="0076756E"/>
    <w:rsid w:val="007701E9"/>
    <w:rsid w:val="00771564"/>
    <w:rsid w:val="0077174E"/>
    <w:rsid w:val="00772FE2"/>
    <w:rsid w:val="00774009"/>
    <w:rsid w:val="0077410E"/>
    <w:rsid w:val="007742E1"/>
    <w:rsid w:val="00774A7F"/>
    <w:rsid w:val="00775624"/>
    <w:rsid w:val="00775644"/>
    <w:rsid w:val="00775CEF"/>
    <w:rsid w:val="00775FF8"/>
    <w:rsid w:val="00776133"/>
    <w:rsid w:val="00776375"/>
    <w:rsid w:val="007775FA"/>
    <w:rsid w:val="00777661"/>
    <w:rsid w:val="00777B4B"/>
    <w:rsid w:val="00780898"/>
    <w:rsid w:val="00781AF2"/>
    <w:rsid w:val="00781E0F"/>
    <w:rsid w:val="00781EE3"/>
    <w:rsid w:val="0078289C"/>
    <w:rsid w:val="00782E32"/>
    <w:rsid w:val="007830D5"/>
    <w:rsid w:val="00783D1D"/>
    <w:rsid w:val="007849F1"/>
    <w:rsid w:val="00784A28"/>
    <w:rsid w:val="00784FB2"/>
    <w:rsid w:val="00784FBD"/>
    <w:rsid w:val="00785030"/>
    <w:rsid w:val="00785B0F"/>
    <w:rsid w:val="0078695F"/>
    <w:rsid w:val="0078743B"/>
    <w:rsid w:val="00787601"/>
    <w:rsid w:val="00787EB0"/>
    <w:rsid w:val="007904E8"/>
    <w:rsid w:val="00790A28"/>
    <w:rsid w:val="00791C7F"/>
    <w:rsid w:val="00791DEB"/>
    <w:rsid w:val="00792D64"/>
    <w:rsid w:val="00793C75"/>
    <w:rsid w:val="007943AD"/>
    <w:rsid w:val="007948A6"/>
    <w:rsid w:val="00795263"/>
    <w:rsid w:val="007964AC"/>
    <w:rsid w:val="00797FBC"/>
    <w:rsid w:val="007A04BB"/>
    <w:rsid w:val="007A0789"/>
    <w:rsid w:val="007A1CB3"/>
    <w:rsid w:val="007A21FC"/>
    <w:rsid w:val="007A24CA"/>
    <w:rsid w:val="007A2CA0"/>
    <w:rsid w:val="007A4AA1"/>
    <w:rsid w:val="007A5617"/>
    <w:rsid w:val="007A57DB"/>
    <w:rsid w:val="007A58B8"/>
    <w:rsid w:val="007A6476"/>
    <w:rsid w:val="007A731D"/>
    <w:rsid w:val="007A7AD5"/>
    <w:rsid w:val="007B0D18"/>
    <w:rsid w:val="007B10E6"/>
    <w:rsid w:val="007B126D"/>
    <w:rsid w:val="007B31A3"/>
    <w:rsid w:val="007B3ED5"/>
    <w:rsid w:val="007B4777"/>
    <w:rsid w:val="007B4A8B"/>
    <w:rsid w:val="007B53D0"/>
    <w:rsid w:val="007B5438"/>
    <w:rsid w:val="007B68FE"/>
    <w:rsid w:val="007B6D0B"/>
    <w:rsid w:val="007B6D5A"/>
    <w:rsid w:val="007B7785"/>
    <w:rsid w:val="007C051B"/>
    <w:rsid w:val="007C05E6"/>
    <w:rsid w:val="007C06CE"/>
    <w:rsid w:val="007C088C"/>
    <w:rsid w:val="007C2130"/>
    <w:rsid w:val="007C2731"/>
    <w:rsid w:val="007C3877"/>
    <w:rsid w:val="007C39A0"/>
    <w:rsid w:val="007C4BFC"/>
    <w:rsid w:val="007C4FF3"/>
    <w:rsid w:val="007C5D57"/>
    <w:rsid w:val="007C6866"/>
    <w:rsid w:val="007C6EBD"/>
    <w:rsid w:val="007C7D4C"/>
    <w:rsid w:val="007D0AE0"/>
    <w:rsid w:val="007D1EDA"/>
    <w:rsid w:val="007D21AD"/>
    <w:rsid w:val="007D24E9"/>
    <w:rsid w:val="007D43BF"/>
    <w:rsid w:val="007D50EF"/>
    <w:rsid w:val="007D5179"/>
    <w:rsid w:val="007D61A5"/>
    <w:rsid w:val="007D7E21"/>
    <w:rsid w:val="007E0206"/>
    <w:rsid w:val="007E0631"/>
    <w:rsid w:val="007E0A29"/>
    <w:rsid w:val="007E176B"/>
    <w:rsid w:val="007E198F"/>
    <w:rsid w:val="007E1F71"/>
    <w:rsid w:val="007E2871"/>
    <w:rsid w:val="007E446B"/>
    <w:rsid w:val="007E4E74"/>
    <w:rsid w:val="007E5925"/>
    <w:rsid w:val="007E5D30"/>
    <w:rsid w:val="007E6C1B"/>
    <w:rsid w:val="007E6D99"/>
    <w:rsid w:val="007E7A38"/>
    <w:rsid w:val="007F0EC2"/>
    <w:rsid w:val="007F248F"/>
    <w:rsid w:val="007F30F0"/>
    <w:rsid w:val="007F3519"/>
    <w:rsid w:val="007F36E7"/>
    <w:rsid w:val="007F3751"/>
    <w:rsid w:val="007F3ABF"/>
    <w:rsid w:val="007F3C8C"/>
    <w:rsid w:val="007F4435"/>
    <w:rsid w:val="007F4797"/>
    <w:rsid w:val="007F4901"/>
    <w:rsid w:val="007F566B"/>
    <w:rsid w:val="007F58B9"/>
    <w:rsid w:val="007F599C"/>
    <w:rsid w:val="007F7B99"/>
    <w:rsid w:val="007F7EA8"/>
    <w:rsid w:val="007F7EE9"/>
    <w:rsid w:val="008004DB"/>
    <w:rsid w:val="0080086C"/>
    <w:rsid w:val="0080107C"/>
    <w:rsid w:val="00801641"/>
    <w:rsid w:val="00801659"/>
    <w:rsid w:val="00801A2F"/>
    <w:rsid w:val="00801C2E"/>
    <w:rsid w:val="00801CA6"/>
    <w:rsid w:val="00801EDC"/>
    <w:rsid w:val="00803511"/>
    <w:rsid w:val="00803A28"/>
    <w:rsid w:val="00804021"/>
    <w:rsid w:val="00804612"/>
    <w:rsid w:val="00804E16"/>
    <w:rsid w:val="00805476"/>
    <w:rsid w:val="0080597E"/>
    <w:rsid w:val="008064C9"/>
    <w:rsid w:val="008070EC"/>
    <w:rsid w:val="00807403"/>
    <w:rsid w:val="00807A58"/>
    <w:rsid w:val="00807AAA"/>
    <w:rsid w:val="008102E9"/>
    <w:rsid w:val="00812EAB"/>
    <w:rsid w:val="00813159"/>
    <w:rsid w:val="00813B80"/>
    <w:rsid w:val="00814F02"/>
    <w:rsid w:val="008150E2"/>
    <w:rsid w:val="0081572C"/>
    <w:rsid w:val="008163F2"/>
    <w:rsid w:val="008167DF"/>
    <w:rsid w:val="00816C0B"/>
    <w:rsid w:val="0081750C"/>
    <w:rsid w:val="0081750E"/>
    <w:rsid w:val="0081758C"/>
    <w:rsid w:val="00817885"/>
    <w:rsid w:val="00817970"/>
    <w:rsid w:val="008201C9"/>
    <w:rsid w:val="008222C3"/>
    <w:rsid w:val="0082276C"/>
    <w:rsid w:val="00822930"/>
    <w:rsid w:val="00822CC9"/>
    <w:rsid w:val="00823B6D"/>
    <w:rsid w:val="00824067"/>
    <w:rsid w:val="00824DF5"/>
    <w:rsid w:val="008251C9"/>
    <w:rsid w:val="00825220"/>
    <w:rsid w:val="00826C2F"/>
    <w:rsid w:val="00827782"/>
    <w:rsid w:val="008304E3"/>
    <w:rsid w:val="00830EE7"/>
    <w:rsid w:val="008311C6"/>
    <w:rsid w:val="0083150D"/>
    <w:rsid w:val="00831CD5"/>
    <w:rsid w:val="00831E32"/>
    <w:rsid w:val="008327DB"/>
    <w:rsid w:val="00833730"/>
    <w:rsid w:val="00833788"/>
    <w:rsid w:val="008339A6"/>
    <w:rsid w:val="00833AF9"/>
    <w:rsid w:val="00833CD4"/>
    <w:rsid w:val="00834D9F"/>
    <w:rsid w:val="00835126"/>
    <w:rsid w:val="0083628F"/>
    <w:rsid w:val="00836946"/>
    <w:rsid w:val="00836948"/>
    <w:rsid w:val="0084008F"/>
    <w:rsid w:val="00840176"/>
    <w:rsid w:val="00840515"/>
    <w:rsid w:val="00841575"/>
    <w:rsid w:val="0084166A"/>
    <w:rsid w:val="00842D18"/>
    <w:rsid w:val="00843C56"/>
    <w:rsid w:val="00845D3C"/>
    <w:rsid w:val="00846821"/>
    <w:rsid w:val="008471E5"/>
    <w:rsid w:val="00847309"/>
    <w:rsid w:val="0084747F"/>
    <w:rsid w:val="00850085"/>
    <w:rsid w:val="00850791"/>
    <w:rsid w:val="0085101A"/>
    <w:rsid w:val="0085110F"/>
    <w:rsid w:val="0085240C"/>
    <w:rsid w:val="0085253C"/>
    <w:rsid w:val="00852F82"/>
    <w:rsid w:val="008539AD"/>
    <w:rsid w:val="00854DC7"/>
    <w:rsid w:val="00855CB0"/>
    <w:rsid w:val="00856156"/>
    <w:rsid w:val="00856B8B"/>
    <w:rsid w:val="00856BAE"/>
    <w:rsid w:val="00856F2A"/>
    <w:rsid w:val="00857241"/>
    <w:rsid w:val="0085758C"/>
    <w:rsid w:val="00857718"/>
    <w:rsid w:val="008577B4"/>
    <w:rsid w:val="008601A4"/>
    <w:rsid w:val="0086027C"/>
    <w:rsid w:val="00860507"/>
    <w:rsid w:val="00860B0F"/>
    <w:rsid w:val="008617EA"/>
    <w:rsid w:val="00861E23"/>
    <w:rsid w:val="00861F39"/>
    <w:rsid w:val="0086291F"/>
    <w:rsid w:val="00863187"/>
    <w:rsid w:val="008633C9"/>
    <w:rsid w:val="008637F2"/>
    <w:rsid w:val="008642F9"/>
    <w:rsid w:val="00864C0F"/>
    <w:rsid w:val="00864D13"/>
    <w:rsid w:val="00865313"/>
    <w:rsid w:val="0086598A"/>
    <w:rsid w:val="008661AF"/>
    <w:rsid w:val="00867C9E"/>
    <w:rsid w:val="0087038F"/>
    <w:rsid w:val="00870D3E"/>
    <w:rsid w:val="00871375"/>
    <w:rsid w:val="008715AD"/>
    <w:rsid w:val="00871E5F"/>
    <w:rsid w:val="00871ECF"/>
    <w:rsid w:val="00872E8B"/>
    <w:rsid w:val="00873A80"/>
    <w:rsid w:val="00874676"/>
    <w:rsid w:val="008752D2"/>
    <w:rsid w:val="00875604"/>
    <w:rsid w:val="00875EA7"/>
    <w:rsid w:val="008771B9"/>
    <w:rsid w:val="0088023C"/>
    <w:rsid w:val="00880FDD"/>
    <w:rsid w:val="0088214C"/>
    <w:rsid w:val="00882CD0"/>
    <w:rsid w:val="00882E18"/>
    <w:rsid w:val="008832EE"/>
    <w:rsid w:val="008834A9"/>
    <w:rsid w:val="00883E5C"/>
    <w:rsid w:val="0088405C"/>
    <w:rsid w:val="0088429E"/>
    <w:rsid w:val="00885E25"/>
    <w:rsid w:val="00885EE0"/>
    <w:rsid w:val="00886490"/>
    <w:rsid w:val="00886728"/>
    <w:rsid w:val="0088799C"/>
    <w:rsid w:val="00890557"/>
    <w:rsid w:val="00891029"/>
    <w:rsid w:val="008916D6"/>
    <w:rsid w:val="00891B6B"/>
    <w:rsid w:val="00892434"/>
    <w:rsid w:val="008927E2"/>
    <w:rsid w:val="008945F1"/>
    <w:rsid w:val="00894721"/>
    <w:rsid w:val="00895772"/>
    <w:rsid w:val="008965B8"/>
    <w:rsid w:val="008967CF"/>
    <w:rsid w:val="00896C40"/>
    <w:rsid w:val="00897301"/>
    <w:rsid w:val="00897BF0"/>
    <w:rsid w:val="008A01E6"/>
    <w:rsid w:val="008A0512"/>
    <w:rsid w:val="008A1A32"/>
    <w:rsid w:val="008A1A35"/>
    <w:rsid w:val="008A2D3E"/>
    <w:rsid w:val="008A30E4"/>
    <w:rsid w:val="008A32EA"/>
    <w:rsid w:val="008A3601"/>
    <w:rsid w:val="008A3F2B"/>
    <w:rsid w:val="008A3F90"/>
    <w:rsid w:val="008A3FB2"/>
    <w:rsid w:val="008A499F"/>
    <w:rsid w:val="008A523F"/>
    <w:rsid w:val="008A566C"/>
    <w:rsid w:val="008A5B24"/>
    <w:rsid w:val="008A5BE9"/>
    <w:rsid w:val="008A69E6"/>
    <w:rsid w:val="008A6A8F"/>
    <w:rsid w:val="008A7155"/>
    <w:rsid w:val="008A753A"/>
    <w:rsid w:val="008A7FCE"/>
    <w:rsid w:val="008B0660"/>
    <w:rsid w:val="008B0D4F"/>
    <w:rsid w:val="008B11B8"/>
    <w:rsid w:val="008B15EE"/>
    <w:rsid w:val="008B1C33"/>
    <w:rsid w:val="008B1F3F"/>
    <w:rsid w:val="008B2EBE"/>
    <w:rsid w:val="008B34FF"/>
    <w:rsid w:val="008B3A9F"/>
    <w:rsid w:val="008B4E39"/>
    <w:rsid w:val="008B4E44"/>
    <w:rsid w:val="008B6995"/>
    <w:rsid w:val="008B6DD8"/>
    <w:rsid w:val="008B7810"/>
    <w:rsid w:val="008C0EDD"/>
    <w:rsid w:val="008C148D"/>
    <w:rsid w:val="008C16A0"/>
    <w:rsid w:val="008C3D5B"/>
    <w:rsid w:val="008C4512"/>
    <w:rsid w:val="008C4852"/>
    <w:rsid w:val="008C517E"/>
    <w:rsid w:val="008C6CD3"/>
    <w:rsid w:val="008D13C8"/>
    <w:rsid w:val="008D1741"/>
    <w:rsid w:val="008D17CB"/>
    <w:rsid w:val="008D2293"/>
    <w:rsid w:val="008D3062"/>
    <w:rsid w:val="008D3C65"/>
    <w:rsid w:val="008D4B18"/>
    <w:rsid w:val="008D5020"/>
    <w:rsid w:val="008D51C1"/>
    <w:rsid w:val="008D53D7"/>
    <w:rsid w:val="008D54C1"/>
    <w:rsid w:val="008D58DE"/>
    <w:rsid w:val="008D5A18"/>
    <w:rsid w:val="008D5FF3"/>
    <w:rsid w:val="008D6779"/>
    <w:rsid w:val="008D7257"/>
    <w:rsid w:val="008D7E2C"/>
    <w:rsid w:val="008E1BE1"/>
    <w:rsid w:val="008E2828"/>
    <w:rsid w:val="008E2E15"/>
    <w:rsid w:val="008E328C"/>
    <w:rsid w:val="008E3F74"/>
    <w:rsid w:val="008E4195"/>
    <w:rsid w:val="008E4E40"/>
    <w:rsid w:val="008E50B3"/>
    <w:rsid w:val="008E57FB"/>
    <w:rsid w:val="008E5A67"/>
    <w:rsid w:val="008E684F"/>
    <w:rsid w:val="008E6B84"/>
    <w:rsid w:val="008E7E0B"/>
    <w:rsid w:val="008F0920"/>
    <w:rsid w:val="008F0C94"/>
    <w:rsid w:val="008F0F55"/>
    <w:rsid w:val="008F1446"/>
    <w:rsid w:val="008F14AC"/>
    <w:rsid w:val="008F1814"/>
    <w:rsid w:val="008F260C"/>
    <w:rsid w:val="008F325E"/>
    <w:rsid w:val="008F3650"/>
    <w:rsid w:val="008F366F"/>
    <w:rsid w:val="008F5233"/>
    <w:rsid w:val="008F5ED9"/>
    <w:rsid w:val="008F625B"/>
    <w:rsid w:val="008F7B35"/>
    <w:rsid w:val="008F7D87"/>
    <w:rsid w:val="00900768"/>
    <w:rsid w:val="009009B6"/>
    <w:rsid w:val="009026C8"/>
    <w:rsid w:val="00902C35"/>
    <w:rsid w:val="009031E1"/>
    <w:rsid w:val="009031E4"/>
    <w:rsid w:val="009034FB"/>
    <w:rsid w:val="00903716"/>
    <w:rsid w:val="009045A2"/>
    <w:rsid w:val="00905782"/>
    <w:rsid w:val="00906091"/>
    <w:rsid w:val="009069A3"/>
    <w:rsid w:val="00907321"/>
    <w:rsid w:val="009077C5"/>
    <w:rsid w:val="00907B18"/>
    <w:rsid w:val="009101FC"/>
    <w:rsid w:val="009106E8"/>
    <w:rsid w:val="0091138B"/>
    <w:rsid w:val="009117BF"/>
    <w:rsid w:val="00912EFF"/>
    <w:rsid w:val="0091360F"/>
    <w:rsid w:val="00913FAB"/>
    <w:rsid w:val="009142CD"/>
    <w:rsid w:val="00914854"/>
    <w:rsid w:val="00914CFE"/>
    <w:rsid w:val="009153D1"/>
    <w:rsid w:val="009154EE"/>
    <w:rsid w:val="00916E88"/>
    <w:rsid w:val="00917192"/>
    <w:rsid w:val="0091728F"/>
    <w:rsid w:val="00917CFE"/>
    <w:rsid w:val="009201E4"/>
    <w:rsid w:val="009202A0"/>
    <w:rsid w:val="00920E2B"/>
    <w:rsid w:val="00921D37"/>
    <w:rsid w:val="0092261B"/>
    <w:rsid w:val="00923769"/>
    <w:rsid w:val="009237EF"/>
    <w:rsid w:val="0092426F"/>
    <w:rsid w:val="00924548"/>
    <w:rsid w:val="00925833"/>
    <w:rsid w:val="00925848"/>
    <w:rsid w:val="00926721"/>
    <w:rsid w:val="009269CE"/>
    <w:rsid w:val="00926E18"/>
    <w:rsid w:val="00927744"/>
    <w:rsid w:val="00927FEB"/>
    <w:rsid w:val="00930012"/>
    <w:rsid w:val="0093078E"/>
    <w:rsid w:val="00931E53"/>
    <w:rsid w:val="00931E54"/>
    <w:rsid w:val="009325CC"/>
    <w:rsid w:val="00932841"/>
    <w:rsid w:val="009360E3"/>
    <w:rsid w:val="00937605"/>
    <w:rsid w:val="00940216"/>
    <w:rsid w:val="009408F2"/>
    <w:rsid w:val="00941325"/>
    <w:rsid w:val="009419AB"/>
    <w:rsid w:val="009423A5"/>
    <w:rsid w:val="00942726"/>
    <w:rsid w:val="00942C47"/>
    <w:rsid w:val="00943848"/>
    <w:rsid w:val="009449D4"/>
    <w:rsid w:val="00945A1D"/>
    <w:rsid w:val="00946A52"/>
    <w:rsid w:val="00946FE3"/>
    <w:rsid w:val="00947089"/>
    <w:rsid w:val="009506FD"/>
    <w:rsid w:val="00950A0B"/>
    <w:rsid w:val="0095100B"/>
    <w:rsid w:val="009519DC"/>
    <w:rsid w:val="0095299C"/>
    <w:rsid w:val="00953015"/>
    <w:rsid w:val="00953692"/>
    <w:rsid w:val="00953B57"/>
    <w:rsid w:val="00953DA5"/>
    <w:rsid w:val="009546BF"/>
    <w:rsid w:val="009549D1"/>
    <w:rsid w:val="00955232"/>
    <w:rsid w:val="0095565E"/>
    <w:rsid w:val="00956219"/>
    <w:rsid w:val="00956C27"/>
    <w:rsid w:val="00956C52"/>
    <w:rsid w:val="00956DFD"/>
    <w:rsid w:val="009570C9"/>
    <w:rsid w:val="00957C59"/>
    <w:rsid w:val="00957C7D"/>
    <w:rsid w:val="00960486"/>
    <w:rsid w:val="009609F9"/>
    <w:rsid w:val="00960AD2"/>
    <w:rsid w:val="0096172B"/>
    <w:rsid w:val="00961E1F"/>
    <w:rsid w:val="00961E75"/>
    <w:rsid w:val="0096516A"/>
    <w:rsid w:val="009657C2"/>
    <w:rsid w:val="0096671F"/>
    <w:rsid w:val="00966D11"/>
    <w:rsid w:val="0096704D"/>
    <w:rsid w:val="00967531"/>
    <w:rsid w:val="00967FDE"/>
    <w:rsid w:val="009701CE"/>
    <w:rsid w:val="00970255"/>
    <w:rsid w:val="00970873"/>
    <w:rsid w:val="00970D85"/>
    <w:rsid w:val="00970F73"/>
    <w:rsid w:val="0097143C"/>
    <w:rsid w:val="0097146C"/>
    <w:rsid w:val="009718AD"/>
    <w:rsid w:val="00971A4D"/>
    <w:rsid w:val="00971B34"/>
    <w:rsid w:val="0097245D"/>
    <w:rsid w:val="0097294D"/>
    <w:rsid w:val="00973898"/>
    <w:rsid w:val="00974999"/>
    <w:rsid w:val="00974A0A"/>
    <w:rsid w:val="00975558"/>
    <w:rsid w:val="00977A39"/>
    <w:rsid w:val="00977DC1"/>
    <w:rsid w:val="00981299"/>
    <w:rsid w:val="00981907"/>
    <w:rsid w:val="009834BB"/>
    <w:rsid w:val="009835C0"/>
    <w:rsid w:val="0098415E"/>
    <w:rsid w:val="0098445C"/>
    <w:rsid w:val="0098473B"/>
    <w:rsid w:val="00985049"/>
    <w:rsid w:val="00985565"/>
    <w:rsid w:val="009859AB"/>
    <w:rsid w:val="0098612E"/>
    <w:rsid w:val="00986EAF"/>
    <w:rsid w:val="0098744F"/>
    <w:rsid w:val="00987C31"/>
    <w:rsid w:val="009904BD"/>
    <w:rsid w:val="009906B5"/>
    <w:rsid w:val="00990ECC"/>
    <w:rsid w:val="00992342"/>
    <w:rsid w:val="0099272A"/>
    <w:rsid w:val="009929EA"/>
    <w:rsid w:val="009935A6"/>
    <w:rsid w:val="009935EC"/>
    <w:rsid w:val="00993A47"/>
    <w:rsid w:val="00994137"/>
    <w:rsid w:val="0099499B"/>
    <w:rsid w:val="00995206"/>
    <w:rsid w:val="00996AE0"/>
    <w:rsid w:val="00997AF7"/>
    <w:rsid w:val="009A0A93"/>
    <w:rsid w:val="009A1789"/>
    <w:rsid w:val="009A2C1C"/>
    <w:rsid w:val="009A2ED0"/>
    <w:rsid w:val="009A37A4"/>
    <w:rsid w:val="009A3B51"/>
    <w:rsid w:val="009A3EA9"/>
    <w:rsid w:val="009A4232"/>
    <w:rsid w:val="009A4640"/>
    <w:rsid w:val="009A4643"/>
    <w:rsid w:val="009A4E0E"/>
    <w:rsid w:val="009A52D7"/>
    <w:rsid w:val="009A5697"/>
    <w:rsid w:val="009A584D"/>
    <w:rsid w:val="009A665F"/>
    <w:rsid w:val="009A6EDC"/>
    <w:rsid w:val="009B00E5"/>
    <w:rsid w:val="009B03F2"/>
    <w:rsid w:val="009B0877"/>
    <w:rsid w:val="009B206A"/>
    <w:rsid w:val="009B2882"/>
    <w:rsid w:val="009B28E0"/>
    <w:rsid w:val="009B2B39"/>
    <w:rsid w:val="009B4B41"/>
    <w:rsid w:val="009B627E"/>
    <w:rsid w:val="009B66BF"/>
    <w:rsid w:val="009B6E11"/>
    <w:rsid w:val="009B6F96"/>
    <w:rsid w:val="009B6FD9"/>
    <w:rsid w:val="009B760C"/>
    <w:rsid w:val="009C077B"/>
    <w:rsid w:val="009C078F"/>
    <w:rsid w:val="009C2072"/>
    <w:rsid w:val="009C222A"/>
    <w:rsid w:val="009C32A3"/>
    <w:rsid w:val="009C3AA9"/>
    <w:rsid w:val="009C3E49"/>
    <w:rsid w:val="009C4007"/>
    <w:rsid w:val="009C5BDB"/>
    <w:rsid w:val="009C6209"/>
    <w:rsid w:val="009C69DF"/>
    <w:rsid w:val="009C6A41"/>
    <w:rsid w:val="009C6B42"/>
    <w:rsid w:val="009C6C2E"/>
    <w:rsid w:val="009C7735"/>
    <w:rsid w:val="009C7C8E"/>
    <w:rsid w:val="009D02C5"/>
    <w:rsid w:val="009D0506"/>
    <w:rsid w:val="009D07E0"/>
    <w:rsid w:val="009D0B46"/>
    <w:rsid w:val="009D1E09"/>
    <w:rsid w:val="009D1EC2"/>
    <w:rsid w:val="009D254D"/>
    <w:rsid w:val="009D3690"/>
    <w:rsid w:val="009D444D"/>
    <w:rsid w:val="009D47E6"/>
    <w:rsid w:val="009D4CB3"/>
    <w:rsid w:val="009D50E5"/>
    <w:rsid w:val="009D6A1A"/>
    <w:rsid w:val="009D6D8E"/>
    <w:rsid w:val="009D78D7"/>
    <w:rsid w:val="009E08B5"/>
    <w:rsid w:val="009E1028"/>
    <w:rsid w:val="009E1A58"/>
    <w:rsid w:val="009E1C7F"/>
    <w:rsid w:val="009E244E"/>
    <w:rsid w:val="009E2A23"/>
    <w:rsid w:val="009E2F8B"/>
    <w:rsid w:val="009E323F"/>
    <w:rsid w:val="009E33EE"/>
    <w:rsid w:val="009E3418"/>
    <w:rsid w:val="009E523A"/>
    <w:rsid w:val="009E5699"/>
    <w:rsid w:val="009E589D"/>
    <w:rsid w:val="009E5AAC"/>
    <w:rsid w:val="009E5B0F"/>
    <w:rsid w:val="009E5BF5"/>
    <w:rsid w:val="009E5FC9"/>
    <w:rsid w:val="009E6111"/>
    <w:rsid w:val="009E6923"/>
    <w:rsid w:val="009E72E1"/>
    <w:rsid w:val="009E77E6"/>
    <w:rsid w:val="009F013C"/>
    <w:rsid w:val="009F1721"/>
    <w:rsid w:val="009F1E83"/>
    <w:rsid w:val="009F35AD"/>
    <w:rsid w:val="009F3A6A"/>
    <w:rsid w:val="009F523A"/>
    <w:rsid w:val="009F7328"/>
    <w:rsid w:val="00A0007D"/>
    <w:rsid w:val="00A00696"/>
    <w:rsid w:val="00A0149D"/>
    <w:rsid w:val="00A015DB"/>
    <w:rsid w:val="00A01E8D"/>
    <w:rsid w:val="00A0256D"/>
    <w:rsid w:val="00A02A9F"/>
    <w:rsid w:val="00A02B0C"/>
    <w:rsid w:val="00A02B9E"/>
    <w:rsid w:val="00A033A5"/>
    <w:rsid w:val="00A03BEE"/>
    <w:rsid w:val="00A03D01"/>
    <w:rsid w:val="00A05C3F"/>
    <w:rsid w:val="00A05E89"/>
    <w:rsid w:val="00A06816"/>
    <w:rsid w:val="00A074DC"/>
    <w:rsid w:val="00A07B34"/>
    <w:rsid w:val="00A10093"/>
    <w:rsid w:val="00A10A49"/>
    <w:rsid w:val="00A117F9"/>
    <w:rsid w:val="00A11BBF"/>
    <w:rsid w:val="00A132E3"/>
    <w:rsid w:val="00A1371D"/>
    <w:rsid w:val="00A15C6F"/>
    <w:rsid w:val="00A164AA"/>
    <w:rsid w:val="00A1677B"/>
    <w:rsid w:val="00A16F93"/>
    <w:rsid w:val="00A17BC3"/>
    <w:rsid w:val="00A20B41"/>
    <w:rsid w:val="00A20EA3"/>
    <w:rsid w:val="00A21C1F"/>
    <w:rsid w:val="00A239FC"/>
    <w:rsid w:val="00A23D11"/>
    <w:rsid w:val="00A252A3"/>
    <w:rsid w:val="00A25E3F"/>
    <w:rsid w:val="00A26CCA"/>
    <w:rsid w:val="00A26F88"/>
    <w:rsid w:val="00A2788E"/>
    <w:rsid w:val="00A27FB7"/>
    <w:rsid w:val="00A30DCE"/>
    <w:rsid w:val="00A31FEC"/>
    <w:rsid w:val="00A320BD"/>
    <w:rsid w:val="00A325FE"/>
    <w:rsid w:val="00A34222"/>
    <w:rsid w:val="00A35E13"/>
    <w:rsid w:val="00A3634C"/>
    <w:rsid w:val="00A36F32"/>
    <w:rsid w:val="00A374C7"/>
    <w:rsid w:val="00A374E0"/>
    <w:rsid w:val="00A4012A"/>
    <w:rsid w:val="00A407AD"/>
    <w:rsid w:val="00A4262E"/>
    <w:rsid w:val="00A438B9"/>
    <w:rsid w:val="00A43B81"/>
    <w:rsid w:val="00A440A0"/>
    <w:rsid w:val="00A44454"/>
    <w:rsid w:val="00A447BE"/>
    <w:rsid w:val="00A447C0"/>
    <w:rsid w:val="00A44B00"/>
    <w:rsid w:val="00A45F90"/>
    <w:rsid w:val="00A47B93"/>
    <w:rsid w:val="00A47F9A"/>
    <w:rsid w:val="00A505FD"/>
    <w:rsid w:val="00A50605"/>
    <w:rsid w:val="00A51016"/>
    <w:rsid w:val="00A52514"/>
    <w:rsid w:val="00A52BE2"/>
    <w:rsid w:val="00A52C32"/>
    <w:rsid w:val="00A534BF"/>
    <w:rsid w:val="00A53DDC"/>
    <w:rsid w:val="00A54C25"/>
    <w:rsid w:val="00A54E7D"/>
    <w:rsid w:val="00A54F3F"/>
    <w:rsid w:val="00A56841"/>
    <w:rsid w:val="00A57764"/>
    <w:rsid w:val="00A577BC"/>
    <w:rsid w:val="00A57B34"/>
    <w:rsid w:val="00A57E21"/>
    <w:rsid w:val="00A602AB"/>
    <w:rsid w:val="00A6047A"/>
    <w:rsid w:val="00A6082C"/>
    <w:rsid w:val="00A617EB"/>
    <w:rsid w:val="00A61BC5"/>
    <w:rsid w:val="00A62D87"/>
    <w:rsid w:val="00A62E55"/>
    <w:rsid w:val="00A6387E"/>
    <w:rsid w:val="00A63D17"/>
    <w:rsid w:val="00A645D6"/>
    <w:rsid w:val="00A64851"/>
    <w:rsid w:val="00A64A79"/>
    <w:rsid w:val="00A65AE9"/>
    <w:rsid w:val="00A66101"/>
    <w:rsid w:val="00A66111"/>
    <w:rsid w:val="00A66A9B"/>
    <w:rsid w:val="00A67073"/>
    <w:rsid w:val="00A67A76"/>
    <w:rsid w:val="00A67AAC"/>
    <w:rsid w:val="00A67AEC"/>
    <w:rsid w:val="00A67F01"/>
    <w:rsid w:val="00A708D9"/>
    <w:rsid w:val="00A70E20"/>
    <w:rsid w:val="00A70E83"/>
    <w:rsid w:val="00A719BB"/>
    <w:rsid w:val="00A72471"/>
    <w:rsid w:val="00A7258B"/>
    <w:rsid w:val="00A725EB"/>
    <w:rsid w:val="00A73644"/>
    <w:rsid w:val="00A743C0"/>
    <w:rsid w:val="00A74AF8"/>
    <w:rsid w:val="00A75A67"/>
    <w:rsid w:val="00A75E94"/>
    <w:rsid w:val="00A7658E"/>
    <w:rsid w:val="00A76659"/>
    <w:rsid w:val="00A77BEB"/>
    <w:rsid w:val="00A80DFF"/>
    <w:rsid w:val="00A813F8"/>
    <w:rsid w:val="00A82787"/>
    <w:rsid w:val="00A82854"/>
    <w:rsid w:val="00A82999"/>
    <w:rsid w:val="00A82B47"/>
    <w:rsid w:val="00A83594"/>
    <w:rsid w:val="00A83876"/>
    <w:rsid w:val="00A842E5"/>
    <w:rsid w:val="00A8457D"/>
    <w:rsid w:val="00A84587"/>
    <w:rsid w:val="00A84EB1"/>
    <w:rsid w:val="00A85013"/>
    <w:rsid w:val="00A86109"/>
    <w:rsid w:val="00A863E3"/>
    <w:rsid w:val="00A86FB5"/>
    <w:rsid w:val="00A87C88"/>
    <w:rsid w:val="00A87D04"/>
    <w:rsid w:val="00A90DDA"/>
    <w:rsid w:val="00A90F46"/>
    <w:rsid w:val="00A91989"/>
    <w:rsid w:val="00A93322"/>
    <w:rsid w:val="00A9358B"/>
    <w:rsid w:val="00A94EA6"/>
    <w:rsid w:val="00A94F4B"/>
    <w:rsid w:val="00A95139"/>
    <w:rsid w:val="00A955DE"/>
    <w:rsid w:val="00A95743"/>
    <w:rsid w:val="00A95FAA"/>
    <w:rsid w:val="00A96AB0"/>
    <w:rsid w:val="00A96CA7"/>
    <w:rsid w:val="00AA074E"/>
    <w:rsid w:val="00AA1C90"/>
    <w:rsid w:val="00AA1F67"/>
    <w:rsid w:val="00AA1FCC"/>
    <w:rsid w:val="00AA2352"/>
    <w:rsid w:val="00AA3F65"/>
    <w:rsid w:val="00AA408F"/>
    <w:rsid w:val="00AA439C"/>
    <w:rsid w:val="00AA535E"/>
    <w:rsid w:val="00AA55E3"/>
    <w:rsid w:val="00AA5858"/>
    <w:rsid w:val="00AA5B1A"/>
    <w:rsid w:val="00AA62B5"/>
    <w:rsid w:val="00AA690F"/>
    <w:rsid w:val="00AA6DD7"/>
    <w:rsid w:val="00AA6F32"/>
    <w:rsid w:val="00AA7BE9"/>
    <w:rsid w:val="00AA7C1C"/>
    <w:rsid w:val="00AB01D7"/>
    <w:rsid w:val="00AB0C0B"/>
    <w:rsid w:val="00AB1792"/>
    <w:rsid w:val="00AB1984"/>
    <w:rsid w:val="00AB1E71"/>
    <w:rsid w:val="00AB249C"/>
    <w:rsid w:val="00AB24DE"/>
    <w:rsid w:val="00AB255A"/>
    <w:rsid w:val="00AB33D0"/>
    <w:rsid w:val="00AB3815"/>
    <w:rsid w:val="00AB42E7"/>
    <w:rsid w:val="00AB4319"/>
    <w:rsid w:val="00AB4C01"/>
    <w:rsid w:val="00AB4D77"/>
    <w:rsid w:val="00AB5F77"/>
    <w:rsid w:val="00AB6470"/>
    <w:rsid w:val="00AB6B8A"/>
    <w:rsid w:val="00AB7702"/>
    <w:rsid w:val="00AB7771"/>
    <w:rsid w:val="00AB7E83"/>
    <w:rsid w:val="00AC0030"/>
    <w:rsid w:val="00AC023E"/>
    <w:rsid w:val="00AC0796"/>
    <w:rsid w:val="00AC0CEA"/>
    <w:rsid w:val="00AC1D17"/>
    <w:rsid w:val="00AC1E29"/>
    <w:rsid w:val="00AC2635"/>
    <w:rsid w:val="00AC2DE2"/>
    <w:rsid w:val="00AC3A8B"/>
    <w:rsid w:val="00AC4138"/>
    <w:rsid w:val="00AC45CD"/>
    <w:rsid w:val="00AC5980"/>
    <w:rsid w:val="00AC5FB7"/>
    <w:rsid w:val="00AC62A8"/>
    <w:rsid w:val="00AC7871"/>
    <w:rsid w:val="00AC7A25"/>
    <w:rsid w:val="00AC7B9E"/>
    <w:rsid w:val="00AD065D"/>
    <w:rsid w:val="00AD1D6E"/>
    <w:rsid w:val="00AD206C"/>
    <w:rsid w:val="00AD266D"/>
    <w:rsid w:val="00AD27DB"/>
    <w:rsid w:val="00AD30FC"/>
    <w:rsid w:val="00AD3159"/>
    <w:rsid w:val="00AD3452"/>
    <w:rsid w:val="00AD3A09"/>
    <w:rsid w:val="00AD3B2A"/>
    <w:rsid w:val="00AD4595"/>
    <w:rsid w:val="00AD4870"/>
    <w:rsid w:val="00AD5089"/>
    <w:rsid w:val="00AD529D"/>
    <w:rsid w:val="00AD6001"/>
    <w:rsid w:val="00AD65A1"/>
    <w:rsid w:val="00AD6842"/>
    <w:rsid w:val="00AD68CB"/>
    <w:rsid w:val="00AD7547"/>
    <w:rsid w:val="00AD75C7"/>
    <w:rsid w:val="00AE0CA3"/>
    <w:rsid w:val="00AE121C"/>
    <w:rsid w:val="00AE312C"/>
    <w:rsid w:val="00AE5D29"/>
    <w:rsid w:val="00AE6156"/>
    <w:rsid w:val="00AE629A"/>
    <w:rsid w:val="00AE6967"/>
    <w:rsid w:val="00AE720F"/>
    <w:rsid w:val="00AE75A4"/>
    <w:rsid w:val="00AE7665"/>
    <w:rsid w:val="00AE77F3"/>
    <w:rsid w:val="00AF098C"/>
    <w:rsid w:val="00AF141F"/>
    <w:rsid w:val="00AF192A"/>
    <w:rsid w:val="00AF2B07"/>
    <w:rsid w:val="00AF2C31"/>
    <w:rsid w:val="00AF2F97"/>
    <w:rsid w:val="00AF3087"/>
    <w:rsid w:val="00AF35F7"/>
    <w:rsid w:val="00AF5047"/>
    <w:rsid w:val="00AF6AA3"/>
    <w:rsid w:val="00B00625"/>
    <w:rsid w:val="00B01E60"/>
    <w:rsid w:val="00B03C73"/>
    <w:rsid w:val="00B03FC7"/>
    <w:rsid w:val="00B0442F"/>
    <w:rsid w:val="00B04EC7"/>
    <w:rsid w:val="00B050C6"/>
    <w:rsid w:val="00B060E7"/>
    <w:rsid w:val="00B061A4"/>
    <w:rsid w:val="00B06574"/>
    <w:rsid w:val="00B06B99"/>
    <w:rsid w:val="00B06EEB"/>
    <w:rsid w:val="00B07300"/>
    <w:rsid w:val="00B0768A"/>
    <w:rsid w:val="00B07C0B"/>
    <w:rsid w:val="00B10C61"/>
    <w:rsid w:val="00B1201A"/>
    <w:rsid w:val="00B13430"/>
    <w:rsid w:val="00B14ABC"/>
    <w:rsid w:val="00B150D8"/>
    <w:rsid w:val="00B15EF4"/>
    <w:rsid w:val="00B160B4"/>
    <w:rsid w:val="00B16127"/>
    <w:rsid w:val="00B16A86"/>
    <w:rsid w:val="00B17566"/>
    <w:rsid w:val="00B17DDE"/>
    <w:rsid w:val="00B201B0"/>
    <w:rsid w:val="00B21063"/>
    <w:rsid w:val="00B22773"/>
    <w:rsid w:val="00B227B7"/>
    <w:rsid w:val="00B23261"/>
    <w:rsid w:val="00B23C26"/>
    <w:rsid w:val="00B23D79"/>
    <w:rsid w:val="00B244E1"/>
    <w:rsid w:val="00B24A98"/>
    <w:rsid w:val="00B24C4A"/>
    <w:rsid w:val="00B24D9A"/>
    <w:rsid w:val="00B25316"/>
    <w:rsid w:val="00B25465"/>
    <w:rsid w:val="00B2595F"/>
    <w:rsid w:val="00B271DA"/>
    <w:rsid w:val="00B31086"/>
    <w:rsid w:val="00B3126B"/>
    <w:rsid w:val="00B32632"/>
    <w:rsid w:val="00B32804"/>
    <w:rsid w:val="00B32CCC"/>
    <w:rsid w:val="00B34A6E"/>
    <w:rsid w:val="00B34AD8"/>
    <w:rsid w:val="00B357A3"/>
    <w:rsid w:val="00B35B27"/>
    <w:rsid w:val="00B368ED"/>
    <w:rsid w:val="00B36DDE"/>
    <w:rsid w:val="00B371BC"/>
    <w:rsid w:val="00B379D3"/>
    <w:rsid w:val="00B37BEC"/>
    <w:rsid w:val="00B4021D"/>
    <w:rsid w:val="00B408B4"/>
    <w:rsid w:val="00B40A2A"/>
    <w:rsid w:val="00B40F7F"/>
    <w:rsid w:val="00B41B4D"/>
    <w:rsid w:val="00B42276"/>
    <w:rsid w:val="00B42487"/>
    <w:rsid w:val="00B433E7"/>
    <w:rsid w:val="00B434F6"/>
    <w:rsid w:val="00B43834"/>
    <w:rsid w:val="00B439E5"/>
    <w:rsid w:val="00B44963"/>
    <w:rsid w:val="00B44BF6"/>
    <w:rsid w:val="00B45583"/>
    <w:rsid w:val="00B468F7"/>
    <w:rsid w:val="00B47845"/>
    <w:rsid w:val="00B47C2B"/>
    <w:rsid w:val="00B50015"/>
    <w:rsid w:val="00B504E6"/>
    <w:rsid w:val="00B50D76"/>
    <w:rsid w:val="00B511A0"/>
    <w:rsid w:val="00B523CC"/>
    <w:rsid w:val="00B527E3"/>
    <w:rsid w:val="00B52857"/>
    <w:rsid w:val="00B52C1D"/>
    <w:rsid w:val="00B53670"/>
    <w:rsid w:val="00B5459E"/>
    <w:rsid w:val="00B5491E"/>
    <w:rsid w:val="00B54AA0"/>
    <w:rsid w:val="00B55261"/>
    <w:rsid w:val="00B5543C"/>
    <w:rsid w:val="00B563D5"/>
    <w:rsid w:val="00B566F6"/>
    <w:rsid w:val="00B5790D"/>
    <w:rsid w:val="00B60072"/>
    <w:rsid w:val="00B61A95"/>
    <w:rsid w:val="00B62401"/>
    <w:rsid w:val="00B62E5E"/>
    <w:rsid w:val="00B62E8E"/>
    <w:rsid w:val="00B6353D"/>
    <w:rsid w:val="00B6410A"/>
    <w:rsid w:val="00B6555D"/>
    <w:rsid w:val="00B656A0"/>
    <w:rsid w:val="00B659A7"/>
    <w:rsid w:val="00B65B4D"/>
    <w:rsid w:val="00B66C5C"/>
    <w:rsid w:val="00B67709"/>
    <w:rsid w:val="00B70132"/>
    <w:rsid w:val="00B7101A"/>
    <w:rsid w:val="00B7238A"/>
    <w:rsid w:val="00B74520"/>
    <w:rsid w:val="00B745BC"/>
    <w:rsid w:val="00B7474C"/>
    <w:rsid w:val="00B74990"/>
    <w:rsid w:val="00B75308"/>
    <w:rsid w:val="00B758CA"/>
    <w:rsid w:val="00B75C22"/>
    <w:rsid w:val="00B75C77"/>
    <w:rsid w:val="00B75D45"/>
    <w:rsid w:val="00B76914"/>
    <w:rsid w:val="00B76CD0"/>
    <w:rsid w:val="00B76F08"/>
    <w:rsid w:val="00B77C19"/>
    <w:rsid w:val="00B80BB6"/>
    <w:rsid w:val="00B80E07"/>
    <w:rsid w:val="00B8109B"/>
    <w:rsid w:val="00B8213E"/>
    <w:rsid w:val="00B82AEC"/>
    <w:rsid w:val="00B83BFE"/>
    <w:rsid w:val="00B83F40"/>
    <w:rsid w:val="00B83FF2"/>
    <w:rsid w:val="00B8429E"/>
    <w:rsid w:val="00B84911"/>
    <w:rsid w:val="00B84EA5"/>
    <w:rsid w:val="00B861A8"/>
    <w:rsid w:val="00B869CD"/>
    <w:rsid w:val="00B8782E"/>
    <w:rsid w:val="00B90595"/>
    <w:rsid w:val="00B90930"/>
    <w:rsid w:val="00B90F43"/>
    <w:rsid w:val="00B91406"/>
    <w:rsid w:val="00B91AB5"/>
    <w:rsid w:val="00B91CFA"/>
    <w:rsid w:val="00B92795"/>
    <w:rsid w:val="00B930FE"/>
    <w:rsid w:val="00B9381D"/>
    <w:rsid w:val="00B9425E"/>
    <w:rsid w:val="00B94CC5"/>
    <w:rsid w:val="00B94F83"/>
    <w:rsid w:val="00B95AC6"/>
    <w:rsid w:val="00B95BA3"/>
    <w:rsid w:val="00B96776"/>
    <w:rsid w:val="00B96984"/>
    <w:rsid w:val="00B969ED"/>
    <w:rsid w:val="00BA1449"/>
    <w:rsid w:val="00BA1F0C"/>
    <w:rsid w:val="00BA2F6C"/>
    <w:rsid w:val="00BA36A8"/>
    <w:rsid w:val="00BA441A"/>
    <w:rsid w:val="00BA469D"/>
    <w:rsid w:val="00BA4969"/>
    <w:rsid w:val="00BA4ED3"/>
    <w:rsid w:val="00BA5807"/>
    <w:rsid w:val="00BA5F31"/>
    <w:rsid w:val="00BA65AF"/>
    <w:rsid w:val="00BA6A98"/>
    <w:rsid w:val="00BA6BB6"/>
    <w:rsid w:val="00BA6BC5"/>
    <w:rsid w:val="00BB03AB"/>
    <w:rsid w:val="00BB0FE2"/>
    <w:rsid w:val="00BB141D"/>
    <w:rsid w:val="00BB16AD"/>
    <w:rsid w:val="00BB23DF"/>
    <w:rsid w:val="00BB2906"/>
    <w:rsid w:val="00BB43B5"/>
    <w:rsid w:val="00BB5EBF"/>
    <w:rsid w:val="00BB749A"/>
    <w:rsid w:val="00BB7548"/>
    <w:rsid w:val="00BC0BD0"/>
    <w:rsid w:val="00BC2145"/>
    <w:rsid w:val="00BC2165"/>
    <w:rsid w:val="00BC3122"/>
    <w:rsid w:val="00BC4461"/>
    <w:rsid w:val="00BC46C7"/>
    <w:rsid w:val="00BC49FB"/>
    <w:rsid w:val="00BC4C6A"/>
    <w:rsid w:val="00BC4CBD"/>
    <w:rsid w:val="00BC5D6A"/>
    <w:rsid w:val="00BC60CA"/>
    <w:rsid w:val="00BC73B2"/>
    <w:rsid w:val="00BD0258"/>
    <w:rsid w:val="00BD1BCF"/>
    <w:rsid w:val="00BD240E"/>
    <w:rsid w:val="00BD2B0A"/>
    <w:rsid w:val="00BD2CA8"/>
    <w:rsid w:val="00BD375F"/>
    <w:rsid w:val="00BD4695"/>
    <w:rsid w:val="00BD4ADA"/>
    <w:rsid w:val="00BD4D64"/>
    <w:rsid w:val="00BD588E"/>
    <w:rsid w:val="00BD5AAD"/>
    <w:rsid w:val="00BD5F00"/>
    <w:rsid w:val="00BD6254"/>
    <w:rsid w:val="00BD7767"/>
    <w:rsid w:val="00BE0378"/>
    <w:rsid w:val="00BE0CA8"/>
    <w:rsid w:val="00BE1205"/>
    <w:rsid w:val="00BE16AC"/>
    <w:rsid w:val="00BE1C2D"/>
    <w:rsid w:val="00BE42D1"/>
    <w:rsid w:val="00BE4949"/>
    <w:rsid w:val="00BE4EFB"/>
    <w:rsid w:val="00BE66FC"/>
    <w:rsid w:val="00BE6FFB"/>
    <w:rsid w:val="00BE7A02"/>
    <w:rsid w:val="00BF06B4"/>
    <w:rsid w:val="00BF0841"/>
    <w:rsid w:val="00BF08A1"/>
    <w:rsid w:val="00BF09A3"/>
    <w:rsid w:val="00BF0E95"/>
    <w:rsid w:val="00BF1209"/>
    <w:rsid w:val="00BF18BA"/>
    <w:rsid w:val="00BF1D91"/>
    <w:rsid w:val="00BF2A8A"/>
    <w:rsid w:val="00BF3AD7"/>
    <w:rsid w:val="00BF49A7"/>
    <w:rsid w:val="00BF4D19"/>
    <w:rsid w:val="00BF70DC"/>
    <w:rsid w:val="00BF7717"/>
    <w:rsid w:val="00BF7921"/>
    <w:rsid w:val="00BF7A0C"/>
    <w:rsid w:val="00BF7DDA"/>
    <w:rsid w:val="00C00CD9"/>
    <w:rsid w:val="00C014BC"/>
    <w:rsid w:val="00C01DC9"/>
    <w:rsid w:val="00C02CF7"/>
    <w:rsid w:val="00C02FB3"/>
    <w:rsid w:val="00C0313D"/>
    <w:rsid w:val="00C03409"/>
    <w:rsid w:val="00C03E0E"/>
    <w:rsid w:val="00C03E0F"/>
    <w:rsid w:val="00C04494"/>
    <w:rsid w:val="00C046CE"/>
    <w:rsid w:val="00C04F00"/>
    <w:rsid w:val="00C0586C"/>
    <w:rsid w:val="00C05D73"/>
    <w:rsid w:val="00C05DFC"/>
    <w:rsid w:val="00C060D8"/>
    <w:rsid w:val="00C07B64"/>
    <w:rsid w:val="00C1008A"/>
    <w:rsid w:val="00C10DF4"/>
    <w:rsid w:val="00C10E90"/>
    <w:rsid w:val="00C10FE1"/>
    <w:rsid w:val="00C11052"/>
    <w:rsid w:val="00C11BF8"/>
    <w:rsid w:val="00C1219C"/>
    <w:rsid w:val="00C123A5"/>
    <w:rsid w:val="00C12BAC"/>
    <w:rsid w:val="00C1315B"/>
    <w:rsid w:val="00C13F19"/>
    <w:rsid w:val="00C1414B"/>
    <w:rsid w:val="00C146F3"/>
    <w:rsid w:val="00C1598A"/>
    <w:rsid w:val="00C1640C"/>
    <w:rsid w:val="00C16C81"/>
    <w:rsid w:val="00C16FFF"/>
    <w:rsid w:val="00C17F60"/>
    <w:rsid w:val="00C20166"/>
    <w:rsid w:val="00C20595"/>
    <w:rsid w:val="00C20FF5"/>
    <w:rsid w:val="00C21284"/>
    <w:rsid w:val="00C217D8"/>
    <w:rsid w:val="00C22C23"/>
    <w:rsid w:val="00C23022"/>
    <w:rsid w:val="00C23092"/>
    <w:rsid w:val="00C230DB"/>
    <w:rsid w:val="00C23284"/>
    <w:rsid w:val="00C23CB1"/>
    <w:rsid w:val="00C242F3"/>
    <w:rsid w:val="00C2483A"/>
    <w:rsid w:val="00C24C69"/>
    <w:rsid w:val="00C25715"/>
    <w:rsid w:val="00C25730"/>
    <w:rsid w:val="00C25A59"/>
    <w:rsid w:val="00C26EE8"/>
    <w:rsid w:val="00C27B1C"/>
    <w:rsid w:val="00C27BB3"/>
    <w:rsid w:val="00C27F90"/>
    <w:rsid w:val="00C30AC2"/>
    <w:rsid w:val="00C31139"/>
    <w:rsid w:val="00C31E5F"/>
    <w:rsid w:val="00C33034"/>
    <w:rsid w:val="00C330D1"/>
    <w:rsid w:val="00C340FB"/>
    <w:rsid w:val="00C34B24"/>
    <w:rsid w:val="00C35521"/>
    <w:rsid w:val="00C366D1"/>
    <w:rsid w:val="00C377E7"/>
    <w:rsid w:val="00C405C2"/>
    <w:rsid w:val="00C405FC"/>
    <w:rsid w:val="00C40838"/>
    <w:rsid w:val="00C40B04"/>
    <w:rsid w:val="00C40D09"/>
    <w:rsid w:val="00C421C2"/>
    <w:rsid w:val="00C42410"/>
    <w:rsid w:val="00C4242A"/>
    <w:rsid w:val="00C427C0"/>
    <w:rsid w:val="00C43406"/>
    <w:rsid w:val="00C43851"/>
    <w:rsid w:val="00C438CD"/>
    <w:rsid w:val="00C43E11"/>
    <w:rsid w:val="00C44D32"/>
    <w:rsid w:val="00C46006"/>
    <w:rsid w:val="00C466E8"/>
    <w:rsid w:val="00C46C17"/>
    <w:rsid w:val="00C47A34"/>
    <w:rsid w:val="00C47D7D"/>
    <w:rsid w:val="00C518D4"/>
    <w:rsid w:val="00C51D68"/>
    <w:rsid w:val="00C522BA"/>
    <w:rsid w:val="00C526C5"/>
    <w:rsid w:val="00C52920"/>
    <w:rsid w:val="00C52ECC"/>
    <w:rsid w:val="00C538DE"/>
    <w:rsid w:val="00C5398F"/>
    <w:rsid w:val="00C55B89"/>
    <w:rsid w:val="00C55E63"/>
    <w:rsid w:val="00C55F99"/>
    <w:rsid w:val="00C56576"/>
    <w:rsid w:val="00C604BD"/>
    <w:rsid w:val="00C60790"/>
    <w:rsid w:val="00C60856"/>
    <w:rsid w:val="00C623E4"/>
    <w:rsid w:val="00C62C7A"/>
    <w:rsid w:val="00C62DC4"/>
    <w:rsid w:val="00C6454A"/>
    <w:rsid w:val="00C65AAC"/>
    <w:rsid w:val="00C65C0F"/>
    <w:rsid w:val="00C70097"/>
    <w:rsid w:val="00C70C0F"/>
    <w:rsid w:val="00C71416"/>
    <w:rsid w:val="00C71834"/>
    <w:rsid w:val="00C72CCF"/>
    <w:rsid w:val="00C73EA2"/>
    <w:rsid w:val="00C742FC"/>
    <w:rsid w:val="00C74352"/>
    <w:rsid w:val="00C7495F"/>
    <w:rsid w:val="00C7499A"/>
    <w:rsid w:val="00C7536E"/>
    <w:rsid w:val="00C75B43"/>
    <w:rsid w:val="00C77581"/>
    <w:rsid w:val="00C80293"/>
    <w:rsid w:val="00C812DF"/>
    <w:rsid w:val="00C82144"/>
    <w:rsid w:val="00C828EB"/>
    <w:rsid w:val="00C8318D"/>
    <w:rsid w:val="00C83263"/>
    <w:rsid w:val="00C85069"/>
    <w:rsid w:val="00C852EF"/>
    <w:rsid w:val="00C85974"/>
    <w:rsid w:val="00C85A3B"/>
    <w:rsid w:val="00C861FC"/>
    <w:rsid w:val="00C863E8"/>
    <w:rsid w:val="00C871B1"/>
    <w:rsid w:val="00C90C25"/>
    <w:rsid w:val="00C91277"/>
    <w:rsid w:val="00C927A0"/>
    <w:rsid w:val="00C92B00"/>
    <w:rsid w:val="00C9368C"/>
    <w:rsid w:val="00C937C0"/>
    <w:rsid w:val="00C9387E"/>
    <w:rsid w:val="00C93CB0"/>
    <w:rsid w:val="00C93E8F"/>
    <w:rsid w:val="00C9474B"/>
    <w:rsid w:val="00C95E82"/>
    <w:rsid w:val="00C9625E"/>
    <w:rsid w:val="00C962CA"/>
    <w:rsid w:val="00C96521"/>
    <w:rsid w:val="00C96D57"/>
    <w:rsid w:val="00C970A5"/>
    <w:rsid w:val="00C97105"/>
    <w:rsid w:val="00C97A25"/>
    <w:rsid w:val="00C97EFA"/>
    <w:rsid w:val="00CA0254"/>
    <w:rsid w:val="00CA05A4"/>
    <w:rsid w:val="00CA107B"/>
    <w:rsid w:val="00CA10FA"/>
    <w:rsid w:val="00CA17CF"/>
    <w:rsid w:val="00CA2862"/>
    <w:rsid w:val="00CA5244"/>
    <w:rsid w:val="00CA5EED"/>
    <w:rsid w:val="00CA5FC1"/>
    <w:rsid w:val="00CA66DB"/>
    <w:rsid w:val="00CA6809"/>
    <w:rsid w:val="00CA6EE1"/>
    <w:rsid w:val="00CA729A"/>
    <w:rsid w:val="00CA757D"/>
    <w:rsid w:val="00CB0281"/>
    <w:rsid w:val="00CB096C"/>
    <w:rsid w:val="00CB0A42"/>
    <w:rsid w:val="00CB20B8"/>
    <w:rsid w:val="00CB2279"/>
    <w:rsid w:val="00CB4855"/>
    <w:rsid w:val="00CB4B08"/>
    <w:rsid w:val="00CB4D6E"/>
    <w:rsid w:val="00CB54F2"/>
    <w:rsid w:val="00CB5B32"/>
    <w:rsid w:val="00CB5B86"/>
    <w:rsid w:val="00CB6756"/>
    <w:rsid w:val="00CB68CB"/>
    <w:rsid w:val="00CB7289"/>
    <w:rsid w:val="00CB7A32"/>
    <w:rsid w:val="00CC09D6"/>
    <w:rsid w:val="00CC0AEB"/>
    <w:rsid w:val="00CC0E8C"/>
    <w:rsid w:val="00CC1056"/>
    <w:rsid w:val="00CC1667"/>
    <w:rsid w:val="00CC19B4"/>
    <w:rsid w:val="00CC1F83"/>
    <w:rsid w:val="00CC2A8E"/>
    <w:rsid w:val="00CC2BFD"/>
    <w:rsid w:val="00CC3204"/>
    <w:rsid w:val="00CC3A9B"/>
    <w:rsid w:val="00CC409F"/>
    <w:rsid w:val="00CC41C1"/>
    <w:rsid w:val="00CC454F"/>
    <w:rsid w:val="00CC4F87"/>
    <w:rsid w:val="00CC54E7"/>
    <w:rsid w:val="00CC60E0"/>
    <w:rsid w:val="00CC6804"/>
    <w:rsid w:val="00CC69BF"/>
    <w:rsid w:val="00CC6E40"/>
    <w:rsid w:val="00CC6EC9"/>
    <w:rsid w:val="00CC7C92"/>
    <w:rsid w:val="00CD04EE"/>
    <w:rsid w:val="00CD074D"/>
    <w:rsid w:val="00CD10FD"/>
    <w:rsid w:val="00CD2C61"/>
    <w:rsid w:val="00CD409E"/>
    <w:rsid w:val="00CD477F"/>
    <w:rsid w:val="00CD4885"/>
    <w:rsid w:val="00CD4B85"/>
    <w:rsid w:val="00CD5B7A"/>
    <w:rsid w:val="00CD5C60"/>
    <w:rsid w:val="00CD66CB"/>
    <w:rsid w:val="00CD72BD"/>
    <w:rsid w:val="00CD77FD"/>
    <w:rsid w:val="00CE0F47"/>
    <w:rsid w:val="00CE3343"/>
    <w:rsid w:val="00CE34C7"/>
    <w:rsid w:val="00CE3C1F"/>
    <w:rsid w:val="00CE46A1"/>
    <w:rsid w:val="00CE5229"/>
    <w:rsid w:val="00CE57F1"/>
    <w:rsid w:val="00CE64A0"/>
    <w:rsid w:val="00CE702F"/>
    <w:rsid w:val="00CE74E3"/>
    <w:rsid w:val="00CE7759"/>
    <w:rsid w:val="00CE7C05"/>
    <w:rsid w:val="00CE7CD2"/>
    <w:rsid w:val="00CE7EA4"/>
    <w:rsid w:val="00CF0308"/>
    <w:rsid w:val="00CF0546"/>
    <w:rsid w:val="00CF0564"/>
    <w:rsid w:val="00CF1A9F"/>
    <w:rsid w:val="00CF1C15"/>
    <w:rsid w:val="00CF1F85"/>
    <w:rsid w:val="00CF21A9"/>
    <w:rsid w:val="00CF2C94"/>
    <w:rsid w:val="00CF3660"/>
    <w:rsid w:val="00CF3D75"/>
    <w:rsid w:val="00CF3EDA"/>
    <w:rsid w:val="00CF3FAC"/>
    <w:rsid w:val="00CF5212"/>
    <w:rsid w:val="00CF671E"/>
    <w:rsid w:val="00CF6ACE"/>
    <w:rsid w:val="00CF7919"/>
    <w:rsid w:val="00CF7AE5"/>
    <w:rsid w:val="00CF7EDE"/>
    <w:rsid w:val="00D00438"/>
    <w:rsid w:val="00D01DA1"/>
    <w:rsid w:val="00D026BF"/>
    <w:rsid w:val="00D02BA9"/>
    <w:rsid w:val="00D04584"/>
    <w:rsid w:val="00D04F1F"/>
    <w:rsid w:val="00D04FC9"/>
    <w:rsid w:val="00D0528D"/>
    <w:rsid w:val="00D05B42"/>
    <w:rsid w:val="00D06B50"/>
    <w:rsid w:val="00D0725A"/>
    <w:rsid w:val="00D07764"/>
    <w:rsid w:val="00D11131"/>
    <w:rsid w:val="00D13609"/>
    <w:rsid w:val="00D14663"/>
    <w:rsid w:val="00D14729"/>
    <w:rsid w:val="00D157F7"/>
    <w:rsid w:val="00D15D39"/>
    <w:rsid w:val="00D17158"/>
    <w:rsid w:val="00D17225"/>
    <w:rsid w:val="00D207CC"/>
    <w:rsid w:val="00D218AA"/>
    <w:rsid w:val="00D21ACB"/>
    <w:rsid w:val="00D221DF"/>
    <w:rsid w:val="00D22388"/>
    <w:rsid w:val="00D22EA4"/>
    <w:rsid w:val="00D23F3D"/>
    <w:rsid w:val="00D25122"/>
    <w:rsid w:val="00D25AFC"/>
    <w:rsid w:val="00D26481"/>
    <w:rsid w:val="00D27707"/>
    <w:rsid w:val="00D27975"/>
    <w:rsid w:val="00D313B3"/>
    <w:rsid w:val="00D31C79"/>
    <w:rsid w:val="00D321D0"/>
    <w:rsid w:val="00D323A2"/>
    <w:rsid w:val="00D32DA1"/>
    <w:rsid w:val="00D33608"/>
    <w:rsid w:val="00D33ECA"/>
    <w:rsid w:val="00D348F7"/>
    <w:rsid w:val="00D349B2"/>
    <w:rsid w:val="00D377C8"/>
    <w:rsid w:val="00D37A88"/>
    <w:rsid w:val="00D408AB"/>
    <w:rsid w:val="00D40B59"/>
    <w:rsid w:val="00D40D2B"/>
    <w:rsid w:val="00D40E79"/>
    <w:rsid w:val="00D41791"/>
    <w:rsid w:val="00D41850"/>
    <w:rsid w:val="00D42416"/>
    <w:rsid w:val="00D42574"/>
    <w:rsid w:val="00D42BF4"/>
    <w:rsid w:val="00D42E3A"/>
    <w:rsid w:val="00D42FA7"/>
    <w:rsid w:val="00D436A9"/>
    <w:rsid w:val="00D43F23"/>
    <w:rsid w:val="00D44103"/>
    <w:rsid w:val="00D44FC8"/>
    <w:rsid w:val="00D50757"/>
    <w:rsid w:val="00D50966"/>
    <w:rsid w:val="00D51986"/>
    <w:rsid w:val="00D52A52"/>
    <w:rsid w:val="00D52B61"/>
    <w:rsid w:val="00D533F3"/>
    <w:rsid w:val="00D53803"/>
    <w:rsid w:val="00D538C9"/>
    <w:rsid w:val="00D544FC"/>
    <w:rsid w:val="00D557F1"/>
    <w:rsid w:val="00D5617F"/>
    <w:rsid w:val="00D5691A"/>
    <w:rsid w:val="00D60684"/>
    <w:rsid w:val="00D608A2"/>
    <w:rsid w:val="00D60F2A"/>
    <w:rsid w:val="00D60FDA"/>
    <w:rsid w:val="00D61D75"/>
    <w:rsid w:val="00D6258B"/>
    <w:rsid w:val="00D62D14"/>
    <w:rsid w:val="00D63AF7"/>
    <w:rsid w:val="00D63E5F"/>
    <w:rsid w:val="00D644F3"/>
    <w:rsid w:val="00D64A7D"/>
    <w:rsid w:val="00D64D87"/>
    <w:rsid w:val="00D65318"/>
    <w:rsid w:val="00D6732D"/>
    <w:rsid w:val="00D67DE3"/>
    <w:rsid w:val="00D67F9D"/>
    <w:rsid w:val="00D719C8"/>
    <w:rsid w:val="00D71B13"/>
    <w:rsid w:val="00D72536"/>
    <w:rsid w:val="00D726A6"/>
    <w:rsid w:val="00D72931"/>
    <w:rsid w:val="00D72FA4"/>
    <w:rsid w:val="00D7419A"/>
    <w:rsid w:val="00D7485F"/>
    <w:rsid w:val="00D74F2F"/>
    <w:rsid w:val="00D75DCE"/>
    <w:rsid w:val="00D764EC"/>
    <w:rsid w:val="00D765A9"/>
    <w:rsid w:val="00D76E5E"/>
    <w:rsid w:val="00D76EFE"/>
    <w:rsid w:val="00D77517"/>
    <w:rsid w:val="00D8058A"/>
    <w:rsid w:val="00D8195F"/>
    <w:rsid w:val="00D8242D"/>
    <w:rsid w:val="00D82FA6"/>
    <w:rsid w:val="00D83498"/>
    <w:rsid w:val="00D84083"/>
    <w:rsid w:val="00D849D5"/>
    <w:rsid w:val="00D84ADA"/>
    <w:rsid w:val="00D85D12"/>
    <w:rsid w:val="00D8631C"/>
    <w:rsid w:val="00D869FF"/>
    <w:rsid w:val="00D86CA2"/>
    <w:rsid w:val="00D87033"/>
    <w:rsid w:val="00D87EA0"/>
    <w:rsid w:val="00D90232"/>
    <w:rsid w:val="00D90AEB"/>
    <w:rsid w:val="00D90C01"/>
    <w:rsid w:val="00D9102C"/>
    <w:rsid w:val="00D912F0"/>
    <w:rsid w:val="00D92CFD"/>
    <w:rsid w:val="00D92DD5"/>
    <w:rsid w:val="00D92E7E"/>
    <w:rsid w:val="00D93F2A"/>
    <w:rsid w:val="00D9498B"/>
    <w:rsid w:val="00D951DF"/>
    <w:rsid w:val="00D955B1"/>
    <w:rsid w:val="00D95AEC"/>
    <w:rsid w:val="00D96174"/>
    <w:rsid w:val="00D9645F"/>
    <w:rsid w:val="00D97975"/>
    <w:rsid w:val="00DA056B"/>
    <w:rsid w:val="00DA073F"/>
    <w:rsid w:val="00DA0EC6"/>
    <w:rsid w:val="00DA101D"/>
    <w:rsid w:val="00DA294F"/>
    <w:rsid w:val="00DA2F0A"/>
    <w:rsid w:val="00DA3E87"/>
    <w:rsid w:val="00DA3E91"/>
    <w:rsid w:val="00DA4EE6"/>
    <w:rsid w:val="00DA5189"/>
    <w:rsid w:val="00DA5F2C"/>
    <w:rsid w:val="00DA6688"/>
    <w:rsid w:val="00DA691F"/>
    <w:rsid w:val="00DA7CA2"/>
    <w:rsid w:val="00DB01AE"/>
    <w:rsid w:val="00DB066F"/>
    <w:rsid w:val="00DB18AC"/>
    <w:rsid w:val="00DB1DFA"/>
    <w:rsid w:val="00DB2F31"/>
    <w:rsid w:val="00DB3703"/>
    <w:rsid w:val="00DB38C8"/>
    <w:rsid w:val="00DB3AA1"/>
    <w:rsid w:val="00DB3CA3"/>
    <w:rsid w:val="00DB544C"/>
    <w:rsid w:val="00DB59EF"/>
    <w:rsid w:val="00DB67EA"/>
    <w:rsid w:val="00DB6825"/>
    <w:rsid w:val="00DB6BC6"/>
    <w:rsid w:val="00DB760D"/>
    <w:rsid w:val="00DB7CA1"/>
    <w:rsid w:val="00DB7E0F"/>
    <w:rsid w:val="00DC0854"/>
    <w:rsid w:val="00DC0A84"/>
    <w:rsid w:val="00DC0BAD"/>
    <w:rsid w:val="00DC0D56"/>
    <w:rsid w:val="00DC1197"/>
    <w:rsid w:val="00DC1278"/>
    <w:rsid w:val="00DC1563"/>
    <w:rsid w:val="00DC1EB6"/>
    <w:rsid w:val="00DC3EB6"/>
    <w:rsid w:val="00DC4622"/>
    <w:rsid w:val="00DC4D1C"/>
    <w:rsid w:val="00DC4E58"/>
    <w:rsid w:val="00DC5CF8"/>
    <w:rsid w:val="00DC5E83"/>
    <w:rsid w:val="00DC7821"/>
    <w:rsid w:val="00DC7E84"/>
    <w:rsid w:val="00DD02E0"/>
    <w:rsid w:val="00DD0DFE"/>
    <w:rsid w:val="00DD19FC"/>
    <w:rsid w:val="00DD1A78"/>
    <w:rsid w:val="00DD3086"/>
    <w:rsid w:val="00DD389E"/>
    <w:rsid w:val="00DD3A8F"/>
    <w:rsid w:val="00DD46A9"/>
    <w:rsid w:val="00DD4F34"/>
    <w:rsid w:val="00DD500F"/>
    <w:rsid w:val="00DD5194"/>
    <w:rsid w:val="00DD5CD9"/>
    <w:rsid w:val="00DD6576"/>
    <w:rsid w:val="00DD7DA0"/>
    <w:rsid w:val="00DE096C"/>
    <w:rsid w:val="00DE099C"/>
    <w:rsid w:val="00DE0BE8"/>
    <w:rsid w:val="00DE0E51"/>
    <w:rsid w:val="00DE157F"/>
    <w:rsid w:val="00DE1A5F"/>
    <w:rsid w:val="00DE1EFA"/>
    <w:rsid w:val="00DE1F06"/>
    <w:rsid w:val="00DE6524"/>
    <w:rsid w:val="00DE6CF8"/>
    <w:rsid w:val="00DE7359"/>
    <w:rsid w:val="00DE7790"/>
    <w:rsid w:val="00DE7992"/>
    <w:rsid w:val="00DF0088"/>
    <w:rsid w:val="00DF0C07"/>
    <w:rsid w:val="00DF0FFA"/>
    <w:rsid w:val="00DF1474"/>
    <w:rsid w:val="00DF25E1"/>
    <w:rsid w:val="00DF2CA9"/>
    <w:rsid w:val="00DF2E5D"/>
    <w:rsid w:val="00DF317B"/>
    <w:rsid w:val="00DF448D"/>
    <w:rsid w:val="00DF59CD"/>
    <w:rsid w:val="00DF676C"/>
    <w:rsid w:val="00DF6F8A"/>
    <w:rsid w:val="00E0114D"/>
    <w:rsid w:val="00E01580"/>
    <w:rsid w:val="00E018EA"/>
    <w:rsid w:val="00E018F2"/>
    <w:rsid w:val="00E019B5"/>
    <w:rsid w:val="00E02361"/>
    <w:rsid w:val="00E0256B"/>
    <w:rsid w:val="00E031CD"/>
    <w:rsid w:val="00E04513"/>
    <w:rsid w:val="00E05CDD"/>
    <w:rsid w:val="00E06800"/>
    <w:rsid w:val="00E076C9"/>
    <w:rsid w:val="00E1074A"/>
    <w:rsid w:val="00E10AFC"/>
    <w:rsid w:val="00E10C27"/>
    <w:rsid w:val="00E10F40"/>
    <w:rsid w:val="00E11741"/>
    <w:rsid w:val="00E1220F"/>
    <w:rsid w:val="00E12399"/>
    <w:rsid w:val="00E12B29"/>
    <w:rsid w:val="00E1341C"/>
    <w:rsid w:val="00E13B34"/>
    <w:rsid w:val="00E146FB"/>
    <w:rsid w:val="00E14B1A"/>
    <w:rsid w:val="00E14F2C"/>
    <w:rsid w:val="00E1534A"/>
    <w:rsid w:val="00E15B8D"/>
    <w:rsid w:val="00E16146"/>
    <w:rsid w:val="00E1654E"/>
    <w:rsid w:val="00E177F1"/>
    <w:rsid w:val="00E20552"/>
    <w:rsid w:val="00E207AF"/>
    <w:rsid w:val="00E2152A"/>
    <w:rsid w:val="00E22F40"/>
    <w:rsid w:val="00E23406"/>
    <w:rsid w:val="00E23A67"/>
    <w:rsid w:val="00E24892"/>
    <w:rsid w:val="00E25695"/>
    <w:rsid w:val="00E26A7D"/>
    <w:rsid w:val="00E27921"/>
    <w:rsid w:val="00E27AD5"/>
    <w:rsid w:val="00E30375"/>
    <w:rsid w:val="00E30CC7"/>
    <w:rsid w:val="00E30D4A"/>
    <w:rsid w:val="00E31007"/>
    <w:rsid w:val="00E32097"/>
    <w:rsid w:val="00E33465"/>
    <w:rsid w:val="00E33AC6"/>
    <w:rsid w:val="00E33CF0"/>
    <w:rsid w:val="00E33E25"/>
    <w:rsid w:val="00E3404B"/>
    <w:rsid w:val="00E35227"/>
    <w:rsid w:val="00E35738"/>
    <w:rsid w:val="00E35958"/>
    <w:rsid w:val="00E3615A"/>
    <w:rsid w:val="00E3670A"/>
    <w:rsid w:val="00E36722"/>
    <w:rsid w:val="00E36C43"/>
    <w:rsid w:val="00E377A6"/>
    <w:rsid w:val="00E37989"/>
    <w:rsid w:val="00E37B52"/>
    <w:rsid w:val="00E40A1D"/>
    <w:rsid w:val="00E40D46"/>
    <w:rsid w:val="00E414E2"/>
    <w:rsid w:val="00E4150A"/>
    <w:rsid w:val="00E4163B"/>
    <w:rsid w:val="00E41648"/>
    <w:rsid w:val="00E43309"/>
    <w:rsid w:val="00E434E5"/>
    <w:rsid w:val="00E43B79"/>
    <w:rsid w:val="00E43DAE"/>
    <w:rsid w:val="00E43FEE"/>
    <w:rsid w:val="00E442BF"/>
    <w:rsid w:val="00E44D4B"/>
    <w:rsid w:val="00E45028"/>
    <w:rsid w:val="00E4522C"/>
    <w:rsid w:val="00E456B1"/>
    <w:rsid w:val="00E45B6F"/>
    <w:rsid w:val="00E45E21"/>
    <w:rsid w:val="00E46327"/>
    <w:rsid w:val="00E501D7"/>
    <w:rsid w:val="00E50E1C"/>
    <w:rsid w:val="00E51A41"/>
    <w:rsid w:val="00E5230E"/>
    <w:rsid w:val="00E527E8"/>
    <w:rsid w:val="00E537CC"/>
    <w:rsid w:val="00E53993"/>
    <w:rsid w:val="00E54173"/>
    <w:rsid w:val="00E544AA"/>
    <w:rsid w:val="00E55FF0"/>
    <w:rsid w:val="00E569E0"/>
    <w:rsid w:val="00E56F58"/>
    <w:rsid w:val="00E579E6"/>
    <w:rsid w:val="00E57BC7"/>
    <w:rsid w:val="00E60A66"/>
    <w:rsid w:val="00E61D48"/>
    <w:rsid w:val="00E62827"/>
    <w:rsid w:val="00E628C7"/>
    <w:rsid w:val="00E62F88"/>
    <w:rsid w:val="00E6307D"/>
    <w:rsid w:val="00E64411"/>
    <w:rsid w:val="00E6449D"/>
    <w:rsid w:val="00E648D1"/>
    <w:rsid w:val="00E64A64"/>
    <w:rsid w:val="00E65534"/>
    <w:rsid w:val="00E66715"/>
    <w:rsid w:val="00E66CD2"/>
    <w:rsid w:val="00E66EB3"/>
    <w:rsid w:val="00E671B9"/>
    <w:rsid w:val="00E67477"/>
    <w:rsid w:val="00E70DAD"/>
    <w:rsid w:val="00E7113B"/>
    <w:rsid w:val="00E71204"/>
    <w:rsid w:val="00E71A56"/>
    <w:rsid w:val="00E726DE"/>
    <w:rsid w:val="00E73287"/>
    <w:rsid w:val="00E734D2"/>
    <w:rsid w:val="00E73520"/>
    <w:rsid w:val="00E737E7"/>
    <w:rsid w:val="00E73BBC"/>
    <w:rsid w:val="00E73EB7"/>
    <w:rsid w:val="00E763AC"/>
    <w:rsid w:val="00E76B63"/>
    <w:rsid w:val="00E7723A"/>
    <w:rsid w:val="00E773D3"/>
    <w:rsid w:val="00E81348"/>
    <w:rsid w:val="00E81D2D"/>
    <w:rsid w:val="00E821D3"/>
    <w:rsid w:val="00E829D2"/>
    <w:rsid w:val="00E82F14"/>
    <w:rsid w:val="00E835F2"/>
    <w:rsid w:val="00E83BBC"/>
    <w:rsid w:val="00E84245"/>
    <w:rsid w:val="00E84429"/>
    <w:rsid w:val="00E84A12"/>
    <w:rsid w:val="00E851EB"/>
    <w:rsid w:val="00E855C9"/>
    <w:rsid w:val="00E85C1C"/>
    <w:rsid w:val="00E860AC"/>
    <w:rsid w:val="00E8639B"/>
    <w:rsid w:val="00E86B4D"/>
    <w:rsid w:val="00E91566"/>
    <w:rsid w:val="00E917CE"/>
    <w:rsid w:val="00E9197C"/>
    <w:rsid w:val="00E91C52"/>
    <w:rsid w:val="00E91E8F"/>
    <w:rsid w:val="00E91EDE"/>
    <w:rsid w:val="00E93974"/>
    <w:rsid w:val="00E94077"/>
    <w:rsid w:val="00E9411A"/>
    <w:rsid w:val="00E951CB"/>
    <w:rsid w:val="00E95BD8"/>
    <w:rsid w:val="00E96C6B"/>
    <w:rsid w:val="00E97006"/>
    <w:rsid w:val="00E977DF"/>
    <w:rsid w:val="00EA0E1E"/>
    <w:rsid w:val="00EA17A2"/>
    <w:rsid w:val="00EA1A23"/>
    <w:rsid w:val="00EA205D"/>
    <w:rsid w:val="00EA372D"/>
    <w:rsid w:val="00EA3C3B"/>
    <w:rsid w:val="00EA5F04"/>
    <w:rsid w:val="00EA642C"/>
    <w:rsid w:val="00EB0B17"/>
    <w:rsid w:val="00EB0E33"/>
    <w:rsid w:val="00EB29D8"/>
    <w:rsid w:val="00EB3240"/>
    <w:rsid w:val="00EB3647"/>
    <w:rsid w:val="00EB3D21"/>
    <w:rsid w:val="00EB400D"/>
    <w:rsid w:val="00EB4234"/>
    <w:rsid w:val="00EB42C5"/>
    <w:rsid w:val="00EB467F"/>
    <w:rsid w:val="00EB46B8"/>
    <w:rsid w:val="00EB4852"/>
    <w:rsid w:val="00EB55EF"/>
    <w:rsid w:val="00EB6A40"/>
    <w:rsid w:val="00EB7E2A"/>
    <w:rsid w:val="00EC05F8"/>
    <w:rsid w:val="00EC0A76"/>
    <w:rsid w:val="00EC158F"/>
    <w:rsid w:val="00EC19F2"/>
    <w:rsid w:val="00EC22CE"/>
    <w:rsid w:val="00EC396B"/>
    <w:rsid w:val="00EC3A5B"/>
    <w:rsid w:val="00EC3C3B"/>
    <w:rsid w:val="00EC4427"/>
    <w:rsid w:val="00EC4AE3"/>
    <w:rsid w:val="00EC4E8C"/>
    <w:rsid w:val="00EC4FA0"/>
    <w:rsid w:val="00EC59D0"/>
    <w:rsid w:val="00EC6774"/>
    <w:rsid w:val="00EC69A0"/>
    <w:rsid w:val="00EC74E8"/>
    <w:rsid w:val="00EC78B7"/>
    <w:rsid w:val="00EC7E98"/>
    <w:rsid w:val="00ED029C"/>
    <w:rsid w:val="00ED0EE0"/>
    <w:rsid w:val="00ED13E8"/>
    <w:rsid w:val="00ED185B"/>
    <w:rsid w:val="00ED34FD"/>
    <w:rsid w:val="00ED3645"/>
    <w:rsid w:val="00ED36B0"/>
    <w:rsid w:val="00ED398C"/>
    <w:rsid w:val="00ED478E"/>
    <w:rsid w:val="00ED4A3F"/>
    <w:rsid w:val="00ED4A63"/>
    <w:rsid w:val="00ED5323"/>
    <w:rsid w:val="00ED55EA"/>
    <w:rsid w:val="00ED587A"/>
    <w:rsid w:val="00ED5BEF"/>
    <w:rsid w:val="00ED5CA1"/>
    <w:rsid w:val="00ED651E"/>
    <w:rsid w:val="00ED68A9"/>
    <w:rsid w:val="00ED6E0B"/>
    <w:rsid w:val="00ED71AD"/>
    <w:rsid w:val="00EE159F"/>
    <w:rsid w:val="00EE1D10"/>
    <w:rsid w:val="00EE2616"/>
    <w:rsid w:val="00EE2992"/>
    <w:rsid w:val="00EE3203"/>
    <w:rsid w:val="00EE409D"/>
    <w:rsid w:val="00EE4527"/>
    <w:rsid w:val="00EE4836"/>
    <w:rsid w:val="00EE4894"/>
    <w:rsid w:val="00EE48D3"/>
    <w:rsid w:val="00EE5489"/>
    <w:rsid w:val="00EE54CE"/>
    <w:rsid w:val="00EE5A74"/>
    <w:rsid w:val="00EE5B9C"/>
    <w:rsid w:val="00EE68CC"/>
    <w:rsid w:val="00EE76E6"/>
    <w:rsid w:val="00EF035C"/>
    <w:rsid w:val="00EF27F6"/>
    <w:rsid w:val="00EF2AE1"/>
    <w:rsid w:val="00EF2EAC"/>
    <w:rsid w:val="00EF309D"/>
    <w:rsid w:val="00EF4926"/>
    <w:rsid w:val="00EF4CC2"/>
    <w:rsid w:val="00EF52AE"/>
    <w:rsid w:val="00EF54D7"/>
    <w:rsid w:val="00EF5694"/>
    <w:rsid w:val="00EF56A1"/>
    <w:rsid w:val="00EF608A"/>
    <w:rsid w:val="00EF6CC2"/>
    <w:rsid w:val="00EF7499"/>
    <w:rsid w:val="00EF7D12"/>
    <w:rsid w:val="00EF7DFC"/>
    <w:rsid w:val="00F00C0A"/>
    <w:rsid w:val="00F0165B"/>
    <w:rsid w:val="00F027A9"/>
    <w:rsid w:val="00F02F29"/>
    <w:rsid w:val="00F03F4B"/>
    <w:rsid w:val="00F048B7"/>
    <w:rsid w:val="00F05742"/>
    <w:rsid w:val="00F0775F"/>
    <w:rsid w:val="00F07B5B"/>
    <w:rsid w:val="00F10217"/>
    <w:rsid w:val="00F10630"/>
    <w:rsid w:val="00F115D8"/>
    <w:rsid w:val="00F11790"/>
    <w:rsid w:val="00F1219C"/>
    <w:rsid w:val="00F12826"/>
    <w:rsid w:val="00F12870"/>
    <w:rsid w:val="00F12F19"/>
    <w:rsid w:val="00F13DBF"/>
    <w:rsid w:val="00F143F6"/>
    <w:rsid w:val="00F14B97"/>
    <w:rsid w:val="00F14FC1"/>
    <w:rsid w:val="00F15339"/>
    <w:rsid w:val="00F1587F"/>
    <w:rsid w:val="00F15A54"/>
    <w:rsid w:val="00F16364"/>
    <w:rsid w:val="00F16652"/>
    <w:rsid w:val="00F2012C"/>
    <w:rsid w:val="00F20407"/>
    <w:rsid w:val="00F2053A"/>
    <w:rsid w:val="00F20605"/>
    <w:rsid w:val="00F206F0"/>
    <w:rsid w:val="00F21FB4"/>
    <w:rsid w:val="00F220CF"/>
    <w:rsid w:val="00F22137"/>
    <w:rsid w:val="00F22E6D"/>
    <w:rsid w:val="00F2360C"/>
    <w:rsid w:val="00F2427A"/>
    <w:rsid w:val="00F25209"/>
    <w:rsid w:val="00F254E7"/>
    <w:rsid w:val="00F2D7A2"/>
    <w:rsid w:val="00F30986"/>
    <w:rsid w:val="00F30D25"/>
    <w:rsid w:val="00F31732"/>
    <w:rsid w:val="00F32304"/>
    <w:rsid w:val="00F32360"/>
    <w:rsid w:val="00F33CEF"/>
    <w:rsid w:val="00F34434"/>
    <w:rsid w:val="00F357DB"/>
    <w:rsid w:val="00F373D0"/>
    <w:rsid w:val="00F37A49"/>
    <w:rsid w:val="00F40372"/>
    <w:rsid w:val="00F4072C"/>
    <w:rsid w:val="00F40D7E"/>
    <w:rsid w:val="00F40DC3"/>
    <w:rsid w:val="00F4103C"/>
    <w:rsid w:val="00F41231"/>
    <w:rsid w:val="00F413CD"/>
    <w:rsid w:val="00F41CC1"/>
    <w:rsid w:val="00F41CF5"/>
    <w:rsid w:val="00F41F36"/>
    <w:rsid w:val="00F439B4"/>
    <w:rsid w:val="00F43F8F"/>
    <w:rsid w:val="00F447A7"/>
    <w:rsid w:val="00F461A2"/>
    <w:rsid w:val="00F461C4"/>
    <w:rsid w:val="00F4659A"/>
    <w:rsid w:val="00F47907"/>
    <w:rsid w:val="00F47F5B"/>
    <w:rsid w:val="00F5004F"/>
    <w:rsid w:val="00F500D6"/>
    <w:rsid w:val="00F50262"/>
    <w:rsid w:val="00F51FE1"/>
    <w:rsid w:val="00F52B7E"/>
    <w:rsid w:val="00F53C83"/>
    <w:rsid w:val="00F545B0"/>
    <w:rsid w:val="00F54CEA"/>
    <w:rsid w:val="00F5537A"/>
    <w:rsid w:val="00F5685B"/>
    <w:rsid w:val="00F568D6"/>
    <w:rsid w:val="00F56D90"/>
    <w:rsid w:val="00F57708"/>
    <w:rsid w:val="00F601C2"/>
    <w:rsid w:val="00F60615"/>
    <w:rsid w:val="00F6074C"/>
    <w:rsid w:val="00F61DA1"/>
    <w:rsid w:val="00F61FA4"/>
    <w:rsid w:val="00F622E4"/>
    <w:rsid w:val="00F63CD1"/>
    <w:rsid w:val="00F64007"/>
    <w:rsid w:val="00F64067"/>
    <w:rsid w:val="00F64088"/>
    <w:rsid w:val="00F640FB"/>
    <w:rsid w:val="00F64260"/>
    <w:rsid w:val="00F64362"/>
    <w:rsid w:val="00F64894"/>
    <w:rsid w:val="00F65660"/>
    <w:rsid w:val="00F65DBD"/>
    <w:rsid w:val="00F663E1"/>
    <w:rsid w:val="00F66B88"/>
    <w:rsid w:val="00F66B9B"/>
    <w:rsid w:val="00F675E9"/>
    <w:rsid w:val="00F678D6"/>
    <w:rsid w:val="00F67AD4"/>
    <w:rsid w:val="00F7065E"/>
    <w:rsid w:val="00F70874"/>
    <w:rsid w:val="00F72216"/>
    <w:rsid w:val="00F73585"/>
    <w:rsid w:val="00F73C19"/>
    <w:rsid w:val="00F74194"/>
    <w:rsid w:val="00F74586"/>
    <w:rsid w:val="00F74F2C"/>
    <w:rsid w:val="00F76230"/>
    <w:rsid w:val="00F76A8E"/>
    <w:rsid w:val="00F80227"/>
    <w:rsid w:val="00F80443"/>
    <w:rsid w:val="00F806BF"/>
    <w:rsid w:val="00F81ADE"/>
    <w:rsid w:val="00F824D1"/>
    <w:rsid w:val="00F8251B"/>
    <w:rsid w:val="00F825B3"/>
    <w:rsid w:val="00F8286E"/>
    <w:rsid w:val="00F83158"/>
    <w:rsid w:val="00F8359A"/>
    <w:rsid w:val="00F838F0"/>
    <w:rsid w:val="00F84DF9"/>
    <w:rsid w:val="00F84EA7"/>
    <w:rsid w:val="00F854A7"/>
    <w:rsid w:val="00F85F25"/>
    <w:rsid w:val="00F9002E"/>
    <w:rsid w:val="00F90840"/>
    <w:rsid w:val="00F90E49"/>
    <w:rsid w:val="00F91EBB"/>
    <w:rsid w:val="00F91EE1"/>
    <w:rsid w:val="00F92265"/>
    <w:rsid w:val="00F925EB"/>
    <w:rsid w:val="00F92790"/>
    <w:rsid w:val="00F92D4D"/>
    <w:rsid w:val="00F93885"/>
    <w:rsid w:val="00F94089"/>
    <w:rsid w:val="00F94226"/>
    <w:rsid w:val="00F94634"/>
    <w:rsid w:val="00F94D2B"/>
    <w:rsid w:val="00F9533B"/>
    <w:rsid w:val="00F956A2"/>
    <w:rsid w:val="00F95993"/>
    <w:rsid w:val="00F95F25"/>
    <w:rsid w:val="00FA1BA1"/>
    <w:rsid w:val="00FA2688"/>
    <w:rsid w:val="00FA2B19"/>
    <w:rsid w:val="00FA2B2D"/>
    <w:rsid w:val="00FA3F44"/>
    <w:rsid w:val="00FA431D"/>
    <w:rsid w:val="00FA43EF"/>
    <w:rsid w:val="00FA450F"/>
    <w:rsid w:val="00FA4D21"/>
    <w:rsid w:val="00FA4FFD"/>
    <w:rsid w:val="00FA5603"/>
    <w:rsid w:val="00FA5635"/>
    <w:rsid w:val="00FA6335"/>
    <w:rsid w:val="00FA6344"/>
    <w:rsid w:val="00FA7FB9"/>
    <w:rsid w:val="00FB0167"/>
    <w:rsid w:val="00FB0E31"/>
    <w:rsid w:val="00FB10A8"/>
    <w:rsid w:val="00FB11F7"/>
    <w:rsid w:val="00FB134A"/>
    <w:rsid w:val="00FB2AD5"/>
    <w:rsid w:val="00FB2FE9"/>
    <w:rsid w:val="00FB32E8"/>
    <w:rsid w:val="00FB3307"/>
    <w:rsid w:val="00FB3DA7"/>
    <w:rsid w:val="00FB4B5B"/>
    <w:rsid w:val="00FB4D4D"/>
    <w:rsid w:val="00FB4F87"/>
    <w:rsid w:val="00FB5B8B"/>
    <w:rsid w:val="00FB5BE8"/>
    <w:rsid w:val="00FB6603"/>
    <w:rsid w:val="00FB6F01"/>
    <w:rsid w:val="00FB7220"/>
    <w:rsid w:val="00FB799D"/>
    <w:rsid w:val="00FB7D81"/>
    <w:rsid w:val="00FB7DD0"/>
    <w:rsid w:val="00FC054D"/>
    <w:rsid w:val="00FC22B5"/>
    <w:rsid w:val="00FC2AC6"/>
    <w:rsid w:val="00FC39AB"/>
    <w:rsid w:val="00FC404F"/>
    <w:rsid w:val="00FC46AF"/>
    <w:rsid w:val="00FC4D8E"/>
    <w:rsid w:val="00FC5128"/>
    <w:rsid w:val="00FC5526"/>
    <w:rsid w:val="00FC6204"/>
    <w:rsid w:val="00FC7BD6"/>
    <w:rsid w:val="00FC7CFA"/>
    <w:rsid w:val="00FD08F8"/>
    <w:rsid w:val="00FD122A"/>
    <w:rsid w:val="00FD1F52"/>
    <w:rsid w:val="00FD41AB"/>
    <w:rsid w:val="00FD46AC"/>
    <w:rsid w:val="00FD5059"/>
    <w:rsid w:val="00FD5C13"/>
    <w:rsid w:val="00FD79AF"/>
    <w:rsid w:val="00FD7EE0"/>
    <w:rsid w:val="00FE1033"/>
    <w:rsid w:val="00FE1441"/>
    <w:rsid w:val="00FE1A9F"/>
    <w:rsid w:val="00FE1D39"/>
    <w:rsid w:val="00FE26D1"/>
    <w:rsid w:val="00FE2803"/>
    <w:rsid w:val="00FE324C"/>
    <w:rsid w:val="00FE4D33"/>
    <w:rsid w:val="00FE4FC9"/>
    <w:rsid w:val="00FE5147"/>
    <w:rsid w:val="00FE592F"/>
    <w:rsid w:val="00FE6763"/>
    <w:rsid w:val="00FE6D1D"/>
    <w:rsid w:val="00FE6EEC"/>
    <w:rsid w:val="00FE6FA4"/>
    <w:rsid w:val="00FE765E"/>
    <w:rsid w:val="00FE79EC"/>
    <w:rsid w:val="00FF0FB6"/>
    <w:rsid w:val="00FF0FC3"/>
    <w:rsid w:val="00FF230D"/>
    <w:rsid w:val="00FF2BDB"/>
    <w:rsid w:val="00FF3371"/>
    <w:rsid w:val="00FF4C9D"/>
    <w:rsid w:val="00FF55DF"/>
    <w:rsid w:val="00FF5D2B"/>
    <w:rsid w:val="00FF5DD8"/>
    <w:rsid w:val="00FF678D"/>
    <w:rsid w:val="00FF6872"/>
    <w:rsid w:val="00FF7784"/>
    <w:rsid w:val="010A95F8"/>
    <w:rsid w:val="01D476D7"/>
    <w:rsid w:val="0276B92E"/>
    <w:rsid w:val="029366E5"/>
    <w:rsid w:val="040560F2"/>
    <w:rsid w:val="04EA835C"/>
    <w:rsid w:val="050512FA"/>
    <w:rsid w:val="07621926"/>
    <w:rsid w:val="08FDE987"/>
    <w:rsid w:val="09463D05"/>
    <w:rsid w:val="0C3D1F1D"/>
    <w:rsid w:val="0C6187D9"/>
    <w:rsid w:val="0E9165A2"/>
    <w:rsid w:val="0EA1C46E"/>
    <w:rsid w:val="0F860E89"/>
    <w:rsid w:val="102D3603"/>
    <w:rsid w:val="1047C5A1"/>
    <w:rsid w:val="10D3C7E9"/>
    <w:rsid w:val="11CE960A"/>
    <w:rsid w:val="12C81E3D"/>
    <w:rsid w:val="133A9B33"/>
    <w:rsid w:val="169C7787"/>
    <w:rsid w:val="178D12FD"/>
    <w:rsid w:val="17903A7A"/>
    <w:rsid w:val="183847E8"/>
    <w:rsid w:val="19D41849"/>
    <w:rsid w:val="19E33BC8"/>
    <w:rsid w:val="1AC7DB3C"/>
    <w:rsid w:val="1DA0F4B1"/>
    <w:rsid w:val="1EA7896C"/>
    <w:rsid w:val="1EC6D7EC"/>
    <w:rsid w:val="2038D1F9"/>
    <w:rsid w:val="204359CD"/>
    <w:rsid w:val="2267A842"/>
    <w:rsid w:val="22E58F39"/>
    <w:rsid w:val="23303691"/>
    <w:rsid w:val="23958A2D"/>
    <w:rsid w:val="23A16EC8"/>
    <w:rsid w:val="240A35CC"/>
    <w:rsid w:val="24BB3817"/>
    <w:rsid w:val="25315A8E"/>
    <w:rsid w:val="2685176A"/>
    <w:rsid w:val="273D94CF"/>
    <w:rsid w:val="27D0FDE6"/>
    <w:rsid w:val="281FABCA"/>
    <w:rsid w:val="294B836C"/>
    <w:rsid w:val="2A949BCE"/>
    <w:rsid w:val="2CAA0009"/>
    <w:rsid w:val="2D0F1540"/>
    <w:rsid w:val="2E1EF48F"/>
    <w:rsid w:val="2FF53828"/>
    <w:rsid w:val="308D7200"/>
    <w:rsid w:val="31FE5DE7"/>
    <w:rsid w:val="339BACA8"/>
    <w:rsid w:val="33C1E0FC"/>
    <w:rsid w:val="347DE54D"/>
    <w:rsid w:val="348E3613"/>
    <w:rsid w:val="358BDDCF"/>
    <w:rsid w:val="36078950"/>
    <w:rsid w:val="3626D7D0"/>
    <w:rsid w:val="362A0674"/>
    <w:rsid w:val="362BE141"/>
    <w:rsid w:val="36EDC08A"/>
    <w:rsid w:val="37C5D6D5"/>
    <w:rsid w:val="37C7105D"/>
    <w:rsid w:val="3961A736"/>
    <w:rsid w:val="39C132B5"/>
    <w:rsid w:val="39FA92CE"/>
    <w:rsid w:val="3A3C8DE2"/>
    <w:rsid w:val="3B31528A"/>
    <w:rsid w:val="3B96632F"/>
    <w:rsid w:val="3C9947F8"/>
    <w:rsid w:val="3D5456EE"/>
    <w:rsid w:val="3DF6D88A"/>
    <w:rsid w:val="3FFC5A44"/>
    <w:rsid w:val="4091D9A6"/>
    <w:rsid w:val="4121EEA2"/>
    <w:rsid w:val="4173A801"/>
    <w:rsid w:val="44A459DD"/>
    <w:rsid w:val="46283B69"/>
    <w:rsid w:val="4662F0A8"/>
    <w:rsid w:val="48B69535"/>
    <w:rsid w:val="4952B38E"/>
    <w:rsid w:val="4A37D5F8"/>
    <w:rsid w:val="4A932903"/>
    <w:rsid w:val="4AA157D3"/>
    <w:rsid w:val="4B96F604"/>
    <w:rsid w:val="4C964365"/>
    <w:rsid w:val="4E11688B"/>
    <w:rsid w:val="4E334D4E"/>
    <w:rsid w:val="4F141A95"/>
    <w:rsid w:val="4F271041"/>
    <w:rsid w:val="4F2E27EB"/>
    <w:rsid w:val="4F4F0F1A"/>
    <w:rsid w:val="4FC1F512"/>
    <w:rsid w:val="509D4B43"/>
    <w:rsid w:val="50AFEAF6"/>
    <w:rsid w:val="522EE2B7"/>
    <w:rsid w:val="53E78BB8"/>
    <w:rsid w:val="5453B02F"/>
    <w:rsid w:val="54AA7C58"/>
    <w:rsid w:val="556220EB"/>
    <w:rsid w:val="557BEFE0"/>
    <w:rsid w:val="571F2C7A"/>
    <w:rsid w:val="58990104"/>
    <w:rsid w:val="5BF29D9D"/>
    <w:rsid w:val="5CEF1BE9"/>
    <w:rsid w:val="5D146B09"/>
    <w:rsid w:val="5D50E8DD"/>
    <w:rsid w:val="5D883B4D"/>
    <w:rsid w:val="5DEDEF95"/>
    <w:rsid w:val="5F22D226"/>
    <w:rsid w:val="5FA55186"/>
    <w:rsid w:val="5FED2EFF"/>
    <w:rsid w:val="617FD852"/>
    <w:rsid w:val="61A4ECFA"/>
    <w:rsid w:val="61ACAE96"/>
    <w:rsid w:val="62213568"/>
    <w:rsid w:val="634B0415"/>
    <w:rsid w:val="636C68DF"/>
    <w:rsid w:val="63F64349"/>
    <w:rsid w:val="64D76B05"/>
    <w:rsid w:val="6577840C"/>
    <w:rsid w:val="657D13B2"/>
    <w:rsid w:val="6718E413"/>
    <w:rsid w:val="672DE40B"/>
    <w:rsid w:val="687D892D"/>
    <w:rsid w:val="6A6584CD"/>
    <w:rsid w:val="6B025A1C"/>
    <w:rsid w:val="6B3EB822"/>
    <w:rsid w:val="6B478B9C"/>
    <w:rsid w:val="6C0A7C3C"/>
    <w:rsid w:val="6D9D258F"/>
    <w:rsid w:val="6EF8D118"/>
    <w:rsid w:val="6F38F5F0"/>
    <w:rsid w:val="70263A81"/>
    <w:rsid w:val="70AFAEDF"/>
    <w:rsid w:val="70D4C651"/>
    <w:rsid w:val="71ADF9A6"/>
    <w:rsid w:val="74466074"/>
    <w:rsid w:val="749818A2"/>
    <w:rsid w:val="75B15E82"/>
    <w:rsid w:val="7686FA6F"/>
    <w:rsid w:val="76955AEF"/>
    <w:rsid w:val="7786FC0F"/>
    <w:rsid w:val="77E8785B"/>
    <w:rsid w:val="78DFD836"/>
    <w:rsid w:val="7C04D6E0"/>
    <w:rsid w:val="7CE0576A"/>
    <w:rsid w:val="7CFA0114"/>
    <w:rsid w:val="7E7C27CB"/>
    <w:rsid w:val="7F74D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D69D3E"/>
  <w15:docId w15:val="{B20D7CE7-652A-40E2-8543-6DCFF91A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uiPriority w:val="9"/>
    <w:qFormat/>
    <w:rsid w:val="00D25AFC"/>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qFormat/>
    <w:rsid w:val="00D25AFC"/>
    <w:pPr>
      <w:keepNext/>
      <w:ind w:left="720" w:hanging="720"/>
      <w:outlineLvl w:val="1"/>
    </w:pPr>
    <w:rPr>
      <w:rFonts w:cs="Arial"/>
      <w:b/>
      <w:bCs/>
      <w:szCs w:val="24"/>
    </w:rPr>
  </w:style>
  <w:style w:type="paragraph" w:styleId="Heading3">
    <w:name w:val="heading 3"/>
    <w:basedOn w:val="Normal"/>
    <w:next w:val="Normal"/>
    <w:link w:val="Heading3Char"/>
    <w:uiPriority w:val="9"/>
    <w:qFormat/>
    <w:rsid w:val="00D25AFC"/>
    <w:pPr>
      <w:outlineLvl w:val="2"/>
    </w:pPr>
  </w:style>
  <w:style w:type="paragraph" w:styleId="Heading4">
    <w:name w:val="heading 4"/>
    <w:basedOn w:val="Normal"/>
    <w:next w:val="Normal"/>
    <w:link w:val="Heading4Char"/>
    <w:uiPriority w:val="9"/>
    <w:qFormat/>
    <w:rsid w:val="00D25AFC"/>
    <w:pPr>
      <w:outlineLvl w:val="3"/>
    </w:pPr>
  </w:style>
  <w:style w:type="paragraph" w:styleId="Heading5">
    <w:name w:val="heading 5"/>
    <w:basedOn w:val="Normal"/>
    <w:next w:val="Normal"/>
    <w:link w:val="Heading5Char"/>
    <w:uiPriority w:val="9"/>
    <w:qFormat/>
    <w:rsid w:val="00D25AFC"/>
    <w:pPr>
      <w:outlineLvl w:val="4"/>
    </w:pPr>
  </w:style>
  <w:style w:type="paragraph" w:styleId="Heading6">
    <w:name w:val="heading 6"/>
    <w:basedOn w:val="Normal"/>
    <w:next w:val="Normal"/>
    <w:link w:val="Heading6Char"/>
    <w:uiPriority w:val="9"/>
    <w:qFormat/>
    <w:rsid w:val="00D25AFC"/>
    <w:pPr>
      <w:outlineLvl w:val="5"/>
    </w:pPr>
  </w:style>
  <w:style w:type="paragraph" w:styleId="Heading7">
    <w:name w:val="heading 7"/>
    <w:basedOn w:val="Normal"/>
    <w:next w:val="Normal"/>
    <w:link w:val="Heading7Char"/>
    <w:uiPriority w:val="9"/>
    <w:qFormat/>
    <w:rsid w:val="00D25AFC"/>
    <w:pPr>
      <w:outlineLvl w:val="6"/>
    </w:pPr>
  </w:style>
  <w:style w:type="paragraph" w:styleId="Heading8">
    <w:name w:val="heading 8"/>
    <w:basedOn w:val="Normal"/>
    <w:next w:val="Normal"/>
    <w:link w:val="Heading8Char"/>
    <w:uiPriority w:val="9"/>
    <w:qFormat/>
    <w:rsid w:val="00D25AFC"/>
    <w:pPr>
      <w:outlineLvl w:val="7"/>
    </w:pPr>
  </w:style>
  <w:style w:type="paragraph" w:styleId="Heading9">
    <w:name w:val="heading 9"/>
    <w:basedOn w:val="Normal"/>
    <w:next w:val="Normal"/>
    <w:link w:val="Heading9Char"/>
    <w:uiPriority w:val="9"/>
    <w:qFormat/>
    <w:rsid w:val="00D25A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8D4"/>
    <w:rPr>
      <w:rFonts w:ascii="Arial" w:hAnsi="Arial" w:cs="Times New Roman"/>
      <w:b/>
      <w:sz w:val="24"/>
      <w:u w:val="single"/>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2B5CD4"/>
    <w:rPr>
      <w:rFonts w:ascii="Arial" w:hAnsi="Arial" w:cs="Times New Roman"/>
      <w:b/>
      <w:sz w:val="24"/>
      <w:lang w:val="en-GB" w:eastAsia="en-US"/>
    </w:rPr>
  </w:style>
  <w:style w:type="character" w:customStyle="1" w:styleId="Heading3Char">
    <w:name w:val="Heading 3 Char"/>
    <w:basedOn w:val="DefaultParagraphFont"/>
    <w:link w:val="Heading3"/>
    <w:uiPriority w:val="9"/>
    <w:semiHidden/>
    <w:locked/>
    <w:rsid w:val="00D25AFC"/>
    <w:rPr>
      <w:rFonts w:asciiTheme="majorHAnsi" w:eastAsiaTheme="majorEastAsia" w:hAnsiTheme="majorHAnsi" w:cs="Times New Roman"/>
      <w:b/>
      <w:bCs/>
      <w:sz w:val="26"/>
      <w:szCs w:val="26"/>
      <w:lang w:eastAsia="en-US"/>
    </w:rPr>
  </w:style>
  <w:style w:type="character" w:customStyle="1" w:styleId="Heading4Char">
    <w:name w:val="Heading 4 Char"/>
    <w:basedOn w:val="DefaultParagraphFont"/>
    <w:link w:val="Heading4"/>
    <w:uiPriority w:val="9"/>
    <w:semiHidden/>
    <w:locked/>
    <w:rsid w:val="00D25AFC"/>
    <w:rPr>
      <w:rFonts w:asciiTheme="minorHAnsi" w:eastAsiaTheme="minorEastAsia" w:hAnsiTheme="minorHAnsi" w:cs="Times New Roman"/>
      <w:b/>
      <w:bCs/>
      <w:sz w:val="28"/>
      <w:szCs w:val="28"/>
      <w:lang w:eastAsia="en-US"/>
    </w:rPr>
  </w:style>
  <w:style w:type="character" w:customStyle="1" w:styleId="Heading5Char">
    <w:name w:val="Heading 5 Char"/>
    <w:basedOn w:val="DefaultParagraphFont"/>
    <w:link w:val="Heading5"/>
    <w:uiPriority w:val="9"/>
    <w:semiHidden/>
    <w:locked/>
    <w:rsid w:val="00D25AFC"/>
    <w:rPr>
      <w:rFonts w:asciiTheme="minorHAnsi" w:eastAsiaTheme="minorEastAsia" w:hAnsiTheme="minorHAnsi" w:cs="Times New Roman"/>
      <w:b/>
      <w:bCs/>
      <w:i/>
      <w:iCs/>
      <w:sz w:val="26"/>
      <w:szCs w:val="26"/>
      <w:lang w:eastAsia="en-US"/>
    </w:rPr>
  </w:style>
  <w:style w:type="character" w:customStyle="1" w:styleId="Heading6Char">
    <w:name w:val="Heading 6 Char"/>
    <w:basedOn w:val="DefaultParagraphFont"/>
    <w:link w:val="Heading6"/>
    <w:uiPriority w:val="9"/>
    <w:semiHidden/>
    <w:locked/>
    <w:rsid w:val="00D25AFC"/>
    <w:rPr>
      <w:rFonts w:asciiTheme="minorHAnsi" w:eastAsiaTheme="minorEastAsia" w:hAnsiTheme="minorHAnsi" w:cs="Times New Roman"/>
      <w:b/>
      <w:bCs/>
      <w:sz w:val="22"/>
      <w:szCs w:val="22"/>
      <w:lang w:eastAsia="en-US"/>
    </w:rPr>
  </w:style>
  <w:style w:type="character" w:customStyle="1" w:styleId="Heading7Char">
    <w:name w:val="Heading 7 Char"/>
    <w:basedOn w:val="DefaultParagraphFont"/>
    <w:link w:val="Heading7"/>
    <w:uiPriority w:val="9"/>
    <w:semiHidden/>
    <w:locked/>
    <w:rsid w:val="00D25AFC"/>
    <w:rPr>
      <w:rFonts w:asciiTheme="minorHAnsi" w:eastAsiaTheme="minorEastAsia" w:hAnsiTheme="minorHAnsi" w:cs="Times New Roman"/>
      <w:sz w:val="24"/>
      <w:szCs w:val="24"/>
      <w:lang w:eastAsia="en-US"/>
    </w:rPr>
  </w:style>
  <w:style w:type="character" w:customStyle="1" w:styleId="Heading8Char">
    <w:name w:val="Heading 8 Char"/>
    <w:basedOn w:val="DefaultParagraphFont"/>
    <w:link w:val="Heading8"/>
    <w:uiPriority w:val="9"/>
    <w:semiHidden/>
    <w:locked/>
    <w:rsid w:val="00D25AFC"/>
    <w:rPr>
      <w:rFonts w:asciiTheme="minorHAnsi" w:eastAsiaTheme="minorEastAsia" w:hAnsiTheme="minorHAnsi" w:cs="Times New Roman"/>
      <w:i/>
      <w:iCs/>
      <w:sz w:val="24"/>
      <w:szCs w:val="24"/>
      <w:lang w:eastAsia="en-US"/>
    </w:rPr>
  </w:style>
  <w:style w:type="character" w:customStyle="1" w:styleId="Heading9Char">
    <w:name w:val="Heading 9 Char"/>
    <w:basedOn w:val="DefaultParagraphFont"/>
    <w:link w:val="Heading9"/>
    <w:uiPriority w:val="9"/>
    <w:semiHidden/>
    <w:locked/>
    <w:rsid w:val="00D25AFC"/>
    <w:rPr>
      <w:rFonts w:asciiTheme="majorHAnsi" w:eastAsiaTheme="majorEastAsia" w:hAnsiTheme="majorHAnsi" w:cs="Times New Roman"/>
      <w:sz w:val="22"/>
      <w:szCs w:val="22"/>
      <w:lang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rsid w:val="00D25AFC"/>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rsid w:val="00D25AFC"/>
    <w:pPr>
      <w:ind w:left="1440" w:hanging="720"/>
    </w:pPr>
  </w:style>
  <w:style w:type="paragraph" w:styleId="BalloonText">
    <w:name w:val="Balloon Text"/>
    <w:basedOn w:val="Normal"/>
    <w:link w:val="BalloonTextChar"/>
    <w:uiPriority w:val="99"/>
    <w:semiHidden/>
    <w:rsid w:val="00C01D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AFC"/>
    <w:rPr>
      <w:rFonts w:ascii="Tahoma" w:hAnsi="Tahoma" w:cs="Tahoma"/>
      <w:sz w:val="16"/>
      <w:szCs w:val="16"/>
      <w:lang w:eastAsia="en-US"/>
    </w:rPr>
  </w:style>
  <w:style w:type="character" w:styleId="CommentReference">
    <w:name w:val="annotation reference"/>
    <w:basedOn w:val="DefaultParagraphFont"/>
    <w:uiPriority w:val="99"/>
    <w:semiHidden/>
    <w:rsid w:val="00DC5CF8"/>
    <w:rPr>
      <w:rFonts w:cs="Times New Roman"/>
      <w:sz w:val="16"/>
    </w:rPr>
  </w:style>
  <w:style w:type="character" w:styleId="Hyperlink">
    <w:name w:val="Hyperlink"/>
    <w:basedOn w:val="DefaultParagraphFont"/>
    <w:uiPriority w:val="99"/>
    <w:rsid w:val="00D25AFC"/>
    <w:rPr>
      <w:rFonts w:ascii="Arial" w:hAnsi="Arial" w:cs="Times New Roman"/>
      <w:color w:val="0000FF"/>
      <w:sz w:val="24"/>
      <w:u w:val="single"/>
    </w:rPr>
  </w:style>
  <w:style w:type="paragraph" w:styleId="TOAHeading">
    <w:name w:val="toa heading"/>
    <w:basedOn w:val="Normal"/>
    <w:next w:val="Normal"/>
    <w:uiPriority w:val="99"/>
    <w:semiHidden/>
    <w:rsid w:val="00D25AFC"/>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semiHidden/>
    <w:rsid w:val="00D25AFC"/>
    <w:pPr>
      <w:ind w:left="1200"/>
      <w:jc w:val="left"/>
    </w:pPr>
    <w:rPr>
      <w:rFonts w:ascii="Times New Roman" w:hAnsi="Times New Roman"/>
      <w:sz w:val="20"/>
    </w:rPr>
  </w:style>
  <w:style w:type="paragraph" w:styleId="TOC8">
    <w:name w:val="toc 8"/>
    <w:basedOn w:val="Normal"/>
    <w:next w:val="Normal"/>
    <w:autoRedefine/>
    <w:uiPriority w:val="39"/>
    <w:semiHidden/>
    <w:rsid w:val="00D25AFC"/>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semiHidden/>
    <w:rsid w:val="00D25AFC"/>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semiHidden/>
    <w:rsid w:val="00D25AFC"/>
    <w:pPr>
      <w:ind w:left="960"/>
      <w:jc w:val="left"/>
    </w:pPr>
    <w:rPr>
      <w:rFonts w:ascii="Times New Roman" w:hAnsi="Times New Roman"/>
      <w:sz w:val="20"/>
    </w:rPr>
  </w:style>
  <w:style w:type="paragraph" w:styleId="TOC5">
    <w:name w:val="toc 5"/>
    <w:basedOn w:val="Normal"/>
    <w:next w:val="Normal"/>
    <w:autoRedefine/>
    <w:uiPriority w:val="39"/>
    <w:semiHidden/>
    <w:rsid w:val="00D25AFC"/>
    <w:pPr>
      <w:ind w:left="720"/>
      <w:jc w:val="left"/>
    </w:pPr>
    <w:rPr>
      <w:rFonts w:ascii="Times New Roman" w:hAnsi="Times New Roman"/>
      <w:sz w:val="20"/>
    </w:rPr>
  </w:style>
  <w:style w:type="paragraph" w:styleId="TOC3">
    <w:name w:val="toc 3"/>
    <w:basedOn w:val="Normal"/>
    <w:next w:val="Normal"/>
    <w:autoRedefine/>
    <w:uiPriority w:val="39"/>
    <w:semiHidden/>
    <w:rsid w:val="00D25AFC"/>
    <w:pPr>
      <w:ind w:left="240"/>
      <w:jc w:val="left"/>
    </w:pPr>
    <w:rPr>
      <w:rFonts w:ascii="Times New Roman" w:hAnsi="Times New Roman"/>
      <w:sz w:val="20"/>
    </w:rPr>
  </w:style>
  <w:style w:type="paragraph" w:customStyle="1" w:styleId="NormalBold">
    <w:name w:val="Normal Bold"/>
    <w:basedOn w:val="Normal"/>
    <w:next w:val="Normal"/>
    <w:link w:val="NormalBoldChar1"/>
    <w:rsid w:val="00D25AFC"/>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rsid w:val="00D25AFC"/>
    <w:pPr>
      <w:ind w:left="2160" w:hanging="720"/>
    </w:pPr>
  </w:style>
  <w:style w:type="paragraph" w:styleId="CommentText">
    <w:name w:val="annotation text"/>
    <w:basedOn w:val="Normal"/>
    <w:link w:val="CommentTextChar"/>
    <w:uiPriority w:val="99"/>
    <w:semiHidden/>
    <w:rsid w:val="00DC5CF8"/>
    <w:rPr>
      <w:sz w:val="20"/>
    </w:rPr>
  </w:style>
  <w:style w:type="character" w:customStyle="1" w:styleId="CommentTextChar">
    <w:name w:val="Comment Text Char"/>
    <w:basedOn w:val="DefaultParagraphFont"/>
    <w:link w:val="CommentText"/>
    <w:uiPriority w:val="99"/>
    <w:semiHidden/>
    <w:locked/>
    <w:rsid w:val="00D25AFC"/>
    <w:rPr>
      <w:rFonts w:ascii="Arial" w:hAnsi="Arial" w:cs="Times New Roman"/>
      <w:lang w:eastAsia="en-US"/>
    </w:rPr>
  </w:style>
  <w:style w:type="character" w:styleId="PageNumber">
    <w:name w:val="page number"/>
    <w:basedOn w:val="DefaultParagraphFont"/>
    <w:uiPriority w:val="99"/>
    <w:rsid w:val="00CA0254"/>
    <w:rPr>
      <w:rFonts w:ascii="Arial" w:hAnsi="Arial" w:cs="Times New Roman"/>
      <w:sz w:val="24"/>
    </w:rPr>
  </w:style>
  <w:style w:type="paragraph" w:styleId="CommentSubject">
    <w:name w:val="annotation subject"/>
    <w:basedOn w:val="CommentText"/>
    <w:next w:val="CommentText"/>
    <w:link w:val="CommentSubjectChar"/>
    <w:uiPriority w:val="99"/>
    <w:semiHidden/>
    <w:rsid w:val="00DC5CF8"/>
    <w:rPr>
      <w:b/>
      <w:bCs/>
    </w:rPr>
  </w:style>
  <w:style w:type="character" w:customStyle="1" w:styleId="CommentSubjectChar">
    <w:name w:val="Comment Subject Char"/>
    <w:basedOn w:val="CommentTextChar"/>
    <w:link w:val="CommentSubject"/>
    <w:uiPriority w:val="99"/>
    <w:semiHidden/>
    <w:locked/>
    <w:rsid w:val="00D25AFC"/>
    <w:rPr>
      <w:rFonts w:ascii="Arial" w:hAnsi="Arial" w:cs="Times New Roman"/>
      <w:b/>
      <w:bCs/>
      <w:lang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uiPriority w:val="99"/>
    <w:semiHidden/>
    <w:locked/>
    <w:rsid w:val="00D25AFC"/>
    <w:rPr>
      <w:rFonts w:ascii="Arial" w:hAnsi="Arial" w:cs="Times New Roman"/>
      <w:lang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uiPriority w:val="99"/>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locked/>
    <w:rsid w:val="008D17CB"/>
    <w:rPr>
      <w:rFonts w:ascii="Arial" w:hAnsi="Arial" w:cs="Times New Roman"/>
      <w:sz w:val="24"/>
      <w:lang w:val="en-GB" w:eastAsia="en-US"/>
    </w:rPr>
  </w:style>
  <w:style w:type="paragraph" w:styleId="Header">
    <w:name w:val="header"/>
    <w:basedOn w:val="Normal"/>
    <w:link w:val="HeaderChar"/>
    <w:uiPriority w:val="99"/>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semiHidden/>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semiHidden/>
    <w:locked/>
    <w:rsid w:val="009E1028"/>
    <w:rPr>
      <w:rFonts w:ascii="Arial" w:hAnsi="Arial" w:cs="Times New Roman"/>
      <w:lang w:eastAsia="en-US"/>
    </w:rPr>
  </w:style>
  <w:style w:type="character" w:styleId="FootnoteReference">
    <w:name w:val="footnote reference"/>
    <w:basedOn w:val="DefaultParagraphFont"/>
    <w:semiHidden/>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uiPriority w:val="99"/>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uiPriority w:val="99"/>
    <w:rsid w:val="00C60856"/>
    <w:pPr>
      <w:suppressAutoHyphens w:val="0"/>
      <w:jc w:val="left"/>
    </w:pPr>
    <w:rPr>
      <w:rFonts w:eastAsia="MS ??" w:cs="Arial"/>
      <w:sz w:val="22"/>
      <w:szCs w:val="22"/>
    </w:rPr>
  </w:style>
  <w:style w:type="character" w:customStyle="1" w:styleId="BodyTextChar">
    <w:name w:val="Body Text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basedOn w:val="DefaultParagraphFont"/>
    <w:rsid w:val="002617C4"/>
    <w:rPr>
      <w:rFonts w:cs="Times New Roman"/>
      <w:sz w:val="30"/>
      <w:szCs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semiHidden/>
    <w:rsid w:val="001C10A7"/>
    <w:pPr>
      <w:ind w:left="1680"/>
      <w:jc w:val="left"/>
    </w:pPr>
    <w:rPr>
      <w:rFonts w:ascii="Times New Roman" w:hAnsi="Times New Roman"/>
      <w:sz w:val="20"/>
    </w:rPr>
  </w:style>
  <w:style w:type="numbering" w:customStyle="1" w:styleId="mc">
    <w:name w:val="mc"/>
    <w:rsid w:val="00D25AFC"/>
    <w:pPr>
      <w:numPr>
        <w:numId w:val="1"/>
      </w:numPr>
    </w:pPr>
  </w:style>
  <w:style w:type="paragraph" w:customStyle="1" w:styleId="Default">
    <w:name w:val="Default"/>
    <w:rsid w:val="00A7658E"/>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D4A63"/>
    <w:pPr>
      <w:widowControl w:val="0"/>
      <w:suppressAutoHyphens w:val="0"/>
      <w:autoSpaceDE w:val="0"/>
      <w:autoSpaceDN w:val="0"/>
      <w:adjustRightInd w:val="0"/>
      <w:jc w:val="left"/>
    </w:pPr>
    <w:rPr>
      <w:rFonts w:ascii="Times New Roman" w:eastAsiaTheme="minorEastAsia" w:hAnsi="Times New Roman"/>
      <w:szCs w:val="24"/>
      <w:lang w:eastAsia="en-GB"/>
    </w:rPr>
  </w:style>
  <w:style w:type="paragraph" w:customStyle="1" w:styleId="BodyText1">
    <w:name w:val="Body Text1"/>
    <w:qFormat/>
    <w:rsid w:val="008F366F"/>
    <w:pPr>
      <w:numPr>
        <w:ilvl w:val="1"/>
        <w:numId w:val="21"/>
      </w:numPr>
      <w:spacing w:before="240" w:after="120"/>
    </w:pPr>
    <w:rPr>
      <w:rFonts w:ascii="Arial" w:eastAsiaTheme="minorHAnsi" w:hAnsi="Arial"/>
      <w:sz w:val="24"/>
      <w:szCs w:val="24"/>
      <w:lang w:eastAsia="en-US"/>
    </w:rPr>
  </w:style>
  <w:style w:type="paragraph" w:customStyle="1" w:styleId="MainHeading">
    <w:name w:val="Main Heading"/>
    <w:basedOn w:val="Normal"/>
    <w:qFormat/>
    <w:rsid w:val="008F366F"/>
    <w:pPr>
      <w:numPr>
        <w:numId w:val="21"/>
      </w:numPr>
      <w:tabs>
        <w:tab w:val="left" w:pos="720"/>
      </w:tabs>
      <w:suppressAutoHyphens w:val="0"/>
      <w:spacing w:before="360" w:after="120"/>
      <w:jc w:val="left"/>
    </w:pPr>
    <w:rPr>
      <w:rFonts w:eastAsiaTheme="min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43913">
      <w:bodyDiv w:val="1"/>
      <w:marLeft w:val="0"/>
      <w:marRight w:val="0"/>
      <w:marTop w:val="0"/>
      <w:marBottom w:val="0"/>
      <w:divBdr>
        <w:top w:val="none" w:sz="0" w:space="0" w:color="auto"/>
        <w:left w:val="none" w:sz="0" w:space="0" w:color="auto"/>
        <w:bottom w:val="none" w:sz="0" w:space="0" w:color="auto"/>
        <w:right w:val="none" w:sz="0" w:space="0" w:color="auto"/>
      </w:divBdr>
      <w:divsChild>
        <w:div w:id="1226456606">
          <w:marLeft w:val="0"/>
          <w:marRight w:val="0"/>
          <w:marTop w:val="0"/>
          <w:marBottom w:val="0"/>
          <w:divBdr>
            <w:top w:val="none" w:sz="0" w:space="0" w:color="auto"/>
            <w:left w:val="none" w:sz="0" w:space="0" w:color="auto"/>
            <w:bottom w:val="none" w:sz="0" w:space="0" w:color="auto"/>
            <w:right w:val="none" w:sz="0" w:space="0" w:color="auto"/>
          </w:divBdr>
          <w:divsChild>
            <w:div w:id="196546456">
              <w:marLeft w:val="0"/>
              <w:marRight w:val="0"/>
              <w:marTop w:val="0"/>
              <w:marBottom w:val="0"/>
              <w:divBdr>
                <w:top w:val="none" w:sz="0" w:space="0" w:color="auto"/>
                <w:left w:val="none" w:sz="0" w:space="0" w:color="auto"/>
                <w:bottom w:val="none" w:sz="0" w:space="0" w:color="auto"/>
                <w:right w:val="none" w:sz="0" w:space="0" w:color="auto"/>
              </w:divBdr>
              <w:divsChild>
                <w:div w:id="32845978">
                  <w:marLeft w:val="0"/>
                  <w:marRight w:val="0"/>
                  <w:marTop w:val="0"/>
                  <w:marBottom w:val="0"/>
                  <w:divBdr>
                    <w:top w:val="none" w:sz="0" w:space="0" w:color="auto"/>
                    <w:left w:val="none" w:sz="0" w:space="0" w:color="auto"/>
                    <w:bottom w:val="none" w:sz="0" w:space="0" w:color="auto"/>
                    <w:right w:val="none" w:sz="0" w:space="0" w:color="auto"/>
                  </w:divBdr>
                  <w:divsChild>
                    <w:div w:id="303434843">
                      <w:marLeft w:val="0"/>
                      <w:marRight w:val="0"/>
                      <w:marTop w:val="0"/>
                      <w:marBottom w:val="0"/>
                      <w:divBdr>
                        <w:top w:val="none" w:sz="0" w:space="0" w:color="auto"/>
                        <w:left w:val="none" w:sz="0" w:space="0" w:color="auto"/>
                        <w:bottom w:val="none" w:sz="0" w:space="0" w:color="auto"/>
                        <w:right w:val="none" w:sz="0" w:space="0" w:color="auto"/>
                      </w:divBdr>
                      <w:divsChild>
                        <w:div w:id="10064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60838">
      <w:bodyDiv w:val="1"/>
      <w:marLeft w:val="0"/>
      <w:marRight w:val="0"/>
      <w:marTop w:val="0"/>
      <w:marBottom w:val="0"/>
      <w:divBdr>
        <w:top w:val="none" w:sz="0" w:space="0" w:color="auto"/>
        <w:left w:val="none" w:sz="0" w:space="0" w:color="auto"/>
        <w:bottom w:val="none" w:sz="0" w:space="0" w:color="auto"/>
        <w:right w:val="none" w:sz="0" w:space="0" w:color="auto"/>
      </w:divBdr>
      <w:divsChild>
        <w:div w:id="1543590202">
          <w:marLeft w:val="0"/>
          <w:marRight w:val="0"/>
          <w:marTop w:val="0"/>
          <w:marBottom w:val="0"/>
          <w:divBdr>
            <w:top w:val="none" w:sz="0" w:space="0" w:color="auto"/>
            <w:left w:val="none" w:sz="0" w:space="0" w:color="auto"/>
            <w:bottom w:val="none" w:sz="0" w:space="0" w:color="auto"/>
            <w:right w:val="none" w:sz="0" w:space="0" w:color="auto"/>
          </w:divBdr>
          <w:divsChild>
            <w:div w:id="1440178886">
              <w:marLeft w:val="0"/>
              <w:marRight w:val="0"/>
              <w:marTop w:val="0"/>
              <w:marBottom w:val="0"/>
              <w:divBdr>
                <w:top w:val="none" w:sz="0" w:space="0" w:color="auto"/>
                <w:left w:val="none" w:sz="0" w:space="0" w:color="auto"/>
                <w:bottom w:val="none" w:sz="0" w:space="0" w:color="auto"/>
                <w:right w:val="none" w:sz="0" w:space="0" w:color="auto"/>
              </w:divBdr>
              <w:divsChild>
                <w:div w:id="2077043460">
                  <w:marLeft w:val="0"/>
                  <w:marRight w:val="0"/>
                  <w:marTop w:val="0"/>
                  <w:marBottom w:val="0"/>
                  <w:divBdr>
                    <w:top w:val="none" w:sz="0" w:space="0" w:color="auto"/>
                    <w:left w:val="none" w:sz="0" w:space="0" w:color="auto"/>
                    <w:bottom w:val="none" w:sz="0" w:space="0" w:color="auto"/>
                    <w:right w:val="none" w:sz="0" w:space="0" w:color="auto"/>
                  </w:divBdr>
                  <w:divsChild>
                    <w:div w:id="1986275667">
                      <w:marLeft w:val="0"/>
                      <w:marRight w:val="0"/>
                      <w:marTop w:val="0"/>
                      <w:marBottom w:val="0"/>
                      <w:divBdr>
                        <w:top w:val="none" w:sz="0" w:space="0" w:color="auto"/>
                        <w:left w:val="none" w:sz="0" w:space="0" w:color="auto"/>
                        <w:bottom w:val="none" w:sz="0" w:space="0" w:color="auto"/>
                        <w:right w:val="none" w:sz="0" w:space="0" w:color="auto"/>
                      </w:divBdr>
                      <w:divsChild>
                        <w:div w:id="48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8676">
      <w:bodyDiv w:val="1"/>
      <w:marLeft w:val="0"/>
      <w:marRight w:val="0"/>
      <w:marTop w:val="0"/>
      <w:marBottom w:val="0"/>
      <w:divBdr>
        <w:top w:val="none" w:sz="0" w:space="0" w:color="auto"/>
        <w:left w:val="none" w:sz="0" w:space="0" w:color="auto"/>
        <w:bottom w:val="none" w:sz="0" w:space="0" w:color="auto"/>
        <w:right w:val="none" w:sz="0" w:space="0" w:color="auto"/>
      </w:divBdr>
      <w:divsChild>
        <w:div w:id="837309471">
          <w:marLeft w:val="0"/>
          <w:marRight w:val="0"/>
          <w:marTop w:val="0"/>
          <w:marBottom w:val="0"/>
          <w:divBdr>
            <w:top w:val="none" w:sz="0" w:space="0" w:color="auto"/>
            <w:left w:val="none" w:sz="0" w:space="0" w:color="auto"/>
            <w:bottom w:val="none" w:sz="0" w:space="0" w:color="auto"/>
            <w:right w:val="none" w:sz="0" w:space="0" w:color="auto"/>
          </w:divBdr>
          <w:divsChild>
            <w:div w:id="447698504">
              <w:marLeft w:val="0"/>
              <w:marRight w:val="0"/>
              <w:marTop w:val="0"/>
              <w:marBottom w:val="0"/>
              <w:divBdr>
                <w:top w:val="none" w:sz="0" w:space="0" w:color="auto"/>
                <w:left w:val="none" w:sz="0" w:space="0" w:color="auto"/>
                <w:bottom w:val="none" w:sz="0" w:space="0" w:color="auto"/>
                <w:right w:val="none" w:sz="0" w:space="0" w:color="auto"/>
              </w:divBdr>
              <w:divsChild>
                <w:div w:id="2033914912">
                  <w:marLeft w:val="0"/>
                  <w:marRight w:val="0"/>
                  <w:marTop w:val="0"/>
                  <w:marBottom w:val="0"/>
                  <w:divBdr>
                    <w:top w:val="none" w:sz="0" w:space="0" w:color="auto"/>
                    <w:left w:val="none" w:sz="0" w:space="0" w:color="auto"/>
                    <w:bottom w:val="none" w:sz="0" w:space="0" w:color="auto"/>
                    <w:right w:val="none" w:sz="0" w:space="0" w:color="auto"/>
                  </w:divBdr>
                  <w:divsChild>
                    <w:div w:id="1300651057">
                      <w:marLeft w:val="0"/>
                      <w:marRight w:val="0"/>
                      <w:marTop w:val="0"/>
                      <w:marBottom w:val="0"/>
                      <w:divBdr>
                        <w:top w:val="none" w:sz="0" w:space="0" w:color="auto"/>
                        <w:left w:val="none" w:sz="0" w:space="0" w:color="auto"/>
                        <w:bottom w:val="none" w:sz="0" w:space="0" w:color="auto"/>
                        <w:right w:val="none" w:sz="0" w:space="0" w:color="auto"/>
                      </w:divBdr>
                      <w:divsChild>
                        <w:div w:id="1216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68438">
      <w:bodyDiv w:val="1"/>
      <w:marLeft w:val="0"/>
      <w:marRight w:val="0"/>
      <w:marTop w:val="0"/>
      <w:marBottom w:val="0"/>
      <w:divBdr>
        <w:top w:val="none" w:sz="0" w:space="0" w:color="auto"/>
        <w:left w:val="none" w:sz="0" w:space="0" w:color="auto"/>
        <w:bottom w:val="none" w:sz="0" w:space="0" w:color="auto"/>
        <w:right w:val="none" w:sz="0" w:space="0" w:color="auto"/>
      </w:divBdr>
      <w:divsChild>
        <w:div w:id="1467701599">
          <w:marLeft w:val="0"/>
          <w:marRight w:val="0"/>
          <w:marTop w:val="0"/>
          <w:marBottom w:val="0"/>
          <w:divBdr>
            <w:top w:val="none" w:sz="0" w:space="0" w:color="auto"/>
            <w:left w:val="none" w:sz="0" w:space="0" w:color="auto"/>
            <w:bottom w:val="none" w:sz="0" w:space="0" w:color="auto"/>
            <w:right w:val="none" w:sz="0" w:space="0" w:color="auto"/>
          </w:divBdr>
          <w:divsChild>
            <w:div w:id="1761293408">
              <w:marLeft w:val="0"/>
              <w:marRight w:val="0"/>
              <w:marTop w:val="0"/>
              <w:marBottom w:val="0"/>
              <w:divBdr>
                <w:top w:val="none" w:sz="0" w:space="0" w:color="auto"/>
                <w:left w:val="none" w:sz="0" w:space="0" w:color="auto"/>
                <w:bottom w:val="none" w:sz="0" w:space="0" w:color="auto"/>
                <w:right w:val="none" w:sz="0" w:space="0" w:color="auto"/>
              </w:divBdr>
              <w:divsChild>
                <w:div w:id="1842621939">
                  <w:marLeft w:val="0"/>
                  <w:marRight w:val="0"/>
                  <w:marTop w:val="0"/>
                  <w:marBottom w:val="0"/>
                  <w:divBdr>
                    <w:top w:val="none" w:sz="0" w:space="0" w:color="auto"/>
                    <w:left w:val="none" w:sz="0" w:space="0" w:color="auto"/>
                    <w:bottom w:val="none" w:sz="0" w:space="0" w:color="auto"/>
                    <w:right w:val="none" w:sz="0" w:space="0" w:color="auto"/>
                  </w:divBdr>
                  <w:divsChild>
                    <w:div w:id="864171535">
                      <w:marLeft w:val="0"/>
                      <w:marRight w:val="0"/>
                      <w:marTop w:val="0"/>
                      <w:marBottom w:val="0"/>
                      <w:divBdr>
                        <w:top w:val="none" w:sz="0" w:space="0" w:color="auto"/>
                        <w:left w:val="none" w:sz="0" w:space="0" w:color="auto"/>
                        <w:bottom w:val="none" w:sz="0" w:space="0" w:color="auto"/>
                        <w:right w:val="none" w:sz="0" w:space="0" w:color="auto"/>
                      </w:divBdr>
                      <w:divsChild>
                        <w:div w:id="10306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50835">
      <w:bodyDiv w:val="1"/>
      <w:marLeft w:val="0"/>
      <w:marRight w:val="0"/>
      <w:marTop w:val="0"/>
      <w:marBottom w:val="0"/>
      <w:divBdr>
        <w:top w:val="none" w:sz="0" w:space="0" w:color="auto"/>
        <w:left w:val="none" w:sz="0" w:space="0" w:color="auto"/>
        <w:bottom w:val="none" w:sz="0" w:space="0" w:color="auto"/>
        <w:right w:val="none" w:sz="0" w:space="0" w:color="auto"/>
      </w:divBdr>
    </w:div>
    <w:div w:id="1679236600">
      <w:marLeft w:val="0"/>
      <w:marRight w:val="0"/>
      <w:marTop w:val="0"/>
      <w:marBottom w:val="0"/>
      <w:divBdr>
        <w:top w:val="none" w:sz="0" w:space="0" w:color="auto"/>
        <w:left w:val="none" w:sz="0" w:space="0" w:color="auto"/>
        <w:bottom w:val="none" w:sz="0" w:space="0" w:color="auto"/>
        <w:right w:val="none" w:sz="0" w:space="0" w:color="auto"/>
      </w:divBdr>
    </w:div>
    <w:div w:id="1679236603">
      <w:marLeft w:val="0"/>
      <w:marRight w:val="0"/>
      <w:marTop w:val="0"/>
      <w:marBottom w:val="0"/>
      <w:divBdr>
        <w:top w:val="none" w:sz="0" w:space="0" w:color="auto"/>
        <w:left w:val="none" w:sz="0" w:space="0" w:color="auto"/>
        <w:bottom w:val="none" w:sz="0" w:space="0" w:color="auto"/>
        <w:right w:val="none" w:sz="0" w:space="0" w:color="auto"/>
      </w:divBdr>
    </w:div>
    <w:div w:id="1679236604">
      <w:marLeft w:val="0"/>
      <w:marRight w:val="0"/>
      <w:marTop w:val="0"/>
      <w:marBottom w:val="0"/>
      <w:divBdr>
        <w:top w:val="none" w:sz="0" w:space="0" w:color="auto"/>
        <w:left w:val="none" w:sz="0" w:space="0" w:color="auto"/>
        <w:bottom w:val="none" w:sz="0" w:space="0" w:color="auto"/>
        <w:right w:val="none" w:sz="0" w:space="0" w:color="auto"/>
      </w:divBdr>
    </w:div>
    <w:div w:id="1679236608">
      <w:marLeft w:val="0"/>
      <w:marRight w:val="0"/>
      <w:marTop w:val="0"/>
      <w:marBottom w:val="0"/>
      <w:divBdr>
        <w:top w:val="none" w:sz="0" w:space="0" w:color="auto"/>
        <w:left w:val="none" w:sz="0" w:space="0" w:color="auto"/>
        <w:bottom w:val="none" w:sz="0" w:space="0" w:color="auto"/>
        <w:right w:val="none" w:sz="0" w:space="0" w:color="auto"/>
      </w:divBdr>
    </w:div>
    <w:div w:id="1679236609">
      <w:marLeft w:val="0"/>
      <w:marRight w:val="0"/>
      <w:marTop w:val="0"/>
      <w:marBottom w:val="0"/>
      <w:divBdr>
        <w:top w:val="none" w:sz="0" w:space="0" w:color="auto"/>
        <w:left w:val="none" w:sz="0" w:space="0" w:color="auto"/>
        <w:bottom w:val="none" w:sz="0" w:space="0" w:color="auto"/>
        <w:right w:val="none" w:sz="0" w:space="0" w:color="auto"/>
      </w:divBdr>
    </w:div>
    <w:div w:id="1679236610">
      <w:marLeft w:val="375"/>
      <w:marRight w:val="375"/>
      <w:marTop w:val="75"/>
      <w:marBottom w:val="75"/>
      <w:divBdr>
        <w:top w:val="none" w:sz="0" w:space="0" w:color="auto"/>
        <w:left w:val="none" w:sz="0" w:space="0" w:color="auto"/>
        <w:bottom w:val="none" w:sz="0" w:space="0" w:color="auto"/>
        <w:right w:val="none" w:sz="0" w:space="0" w:color="auto"/>
      </w:divBdr>
      <w:divsChild>
        <w:div w:id="1679236613">
          <w:marLeft w:val="0"/>
          <w:marRight w:val="0"/>
          <w:marTop w:val="0"/>
          <w:marBottom w:val="0"/>
          <w:divBdr>
            <w:top w:val="none" w:sz="0" w:space="0" w:color="auto"/>
            <w:left w:val="none" w:sz="0" w:space="0" w:color="auto"/>
            <w:bottom w:val="none" w:sz="0" w:space="0" w:color="auto"/>
            <w:right w:val="none" w:sz="0" w:space="0" w:color="auto"/>
          </w:divBdr>
          <w:divsChild>
            <w:div w:id="1679236601">
              <w:marLeft w:val="0"/>
              <w:marRight w:val="0"/>
              <w:marTop w:val="0"/>
              <w:marBottom w:val="0"/>
              <w:divBdr>
                <w:top w:val="none" w:sz="0" w:space="0" w:color="auto"/>
                <w:left w:val="none" w:sz="0" w:space="0" w:color="auto"/>
                <w:bottom w:val="none" w:sz="0" w:space="0" w:color="auto"/>
                <w:right w:val="none" w:sz="0" w:space="0" w:color="auto"/>
              </w:divBdr>
              <w:divsChild>
                <w:div w:id="1679236607">
                  <w:marLeft w:val="0"/>
                  <w:marRight w:val="0"/>
                  <w:marTop w:val="0"/>
                  <w:marBottom w:val="0"/>
                  <w:divBdr>
                    <w:top w:val="none" w:sz="0" w:space="0" w:color="auto"/>
                    <w:left w:val="none" w:sz="0" w:space="0" w:color="auto"/>
                    <w:bottom w:val="none" w:sz="0" w:space="0" w:color="auto"/>
                    <w:right w:val="none" w:sz="0" w:space="0" w:color="auto"/>
                  </w:divBdr>
                  <w:divsChild>
                    <w:div w:id="1679236606">
                      <w:marLeft w:val="720"/>
                      <w:marRight w:val="720"/>
                      <w:marTop w:val="100"/>
                      <w:marBottom w:val="100"/>
                      <w:divBdr>
                        <w:top w:val="none" w:sz="0" w:space="0" w:color="auto"/>
                        <w:left w:val="none" w:sz="0" w:space="0" w:color="auto"/>
                        <w:bottom w:val="none" w:sz="0" w:space="0" w:color="auto"/>
                        <w:right w:val="none" w:sz="0" w:space="0" w:color="auto"/>
                      </w:divBdr>
                      <w:divsChild>
                        <w:div w:id="1679236605">
                          <w:marLeft w:val="0"/>
                          <w:marRight w:val="0"/>
                          <w:marTop w:val="0"/>
                          <w:marBottom w:val="0"/>
                          <w:divBdr>
                            <w:top w:val="none" w:sz="0" w:space="0" w:color="auto"/>
                            <w:left w:val="none" w:sz="0" w:space="0" w:color="auto"/>
                            <w:bottom w:val="none" w:sz="0" w:space="0" w:color="auto"/>
                            <w:right w:val="none" w:sz="0" w:space="0" w:color="auto"/>
                          </w:divBdr>
                          <w:divsChild>
                            <w:div w:id="1679236602">
                              <w:marLeft w:val="0"/>
                              <w:marRight w:val="0"/>
                              <w:marTop w:val="0"/>
                              <w:marBottom w:val="0"/>
                              <w:divBdr>
                                <w:top w:val="none" w:sz="0" w:space="0" w:color="auto"/>
                                <w:left w:val="none" w:sz="0" w:space="0" w:color="auto"/>
                                <w:bottom w:val="none" w:sz="0" w:space="0" w:color="auto"/>
                                <w:right w:val="none" w:sz="0" w:space="0" w:color="auto"/>
                              </w:divBdr>
                            </w:div>
                            <w:div w:id="16792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236612">
      <w:marLeft w:val="0"/>
      <w:marRight w:val="0"/>
      <w:marTop w:val="0"/>
      <w:marBottom w:val="0"/>
      <w:divBdr>
        <w:top w:val="none" w:sz="0" w:space="0" w:color="auto"/>
        <w:left w:val="none" w:sz="0" w:space="0" w:color="auto"/>
        <w:bottom w:val="none" w:sz="0" w:space="0" w:color="auto"/>
        <w:right w:val="none" w:sz="0" w:space="0" w:color="auto"/>
      </w:divBdr>
    </w:div>
    <w:div w:id="1679236614">
      <w:marLeft w:val="0"/>
      <w:marRight w:val="0"/>
      <w:marTop w:val="0"/>
      <w:marBottom w:val="0"/>
      <w:divBdr>
        <w:top w:val="none" w:sz="0" w:space="0" w:color="auto"/>
        <w:left w:val="none" w:sz="0" w:space="0" w:color="auto"/>
        <w:bottom w:val="none" w:sz="0" w:space="0" w:color="auto"/>
        <w:right w:val="none" w:sz="0" w:space="0" w:color="auto"/>
      </w:divBdr>
    </w:div>
    <w:div w:id="1787577669">
      <w:bodyDiv w:val="1"/>
      <w:marLeft w:val="0"/>
      <w:marRight w:val="0"/>
      <w:marTop w:val="0"/>
      <w:marBottom w:val="0"/>
      <w:divBdr>
        <w:top w:val="none" w:sz="0" w:space="0" w:color="auto"/>
        <w:left w:val="none" w:sz="0" w:space="0" w:color="auto"/>
        <w:bottom w:val="none" w:sz="0" w:space="0" w:color="auto"/>
        <w:right w:val="none" w:sz="0" w:space="0" w:color="auto"/>
      </w:divBdr>
    </w:div>
    <w:div w:id="1870070953">
      <w:bodyDiv w:val="1"/>
      <w:marLeft w:val="0"/>
      <w:marRight w:val="0"/>
      <w:marTop w:val="0"/>
      <w:marBottom w:val="0"/>
      <w:divBdr>
        <w:top w:val="none" w:sz="0" w:space="0" w:color="auto"/>
        <w:left w:val="none" w:sz="0" w:space="0" w:color="auto"/>
        <w:bottom w:val="none" w:sz="0" w:space="0" w:color="auto"/>
        <w:right w:val="none" w:sz="0" w:space="0" w:color="auto"/>
      </w:divBdr>
    </w:div>
    <w:div w:id="1901288466">
      <w:bodyDiv w:val="1"/>
      <w:marLeft w:val="0"/>
      <w:marRight w:val="0"/>
      <w:marTop w:val="0"/>
      <w:marBottom w:val="0"/>
      <w:divBdr>
        <w:top w:val="none" w:sz="0" w:space="0" w:color="auto"/>
        <w:left w:val="none" w:sz="0" w:space="0" w:color="auto"/>
        <w:bottom w:val="none" w:sz="0" w:space="0" w:color="auto"/>
        <w:right w:val="none" w:sz="0" w:space="0" w:color="auto"/>
      </w:divBdr>
    </w:div>
    <w:div w:id="2020889678">
      <w:bodyDiv w:val="1"/>
      <w:marLeft w:val="0"/>
      <w:marRight w:val="0"/>
      <w:marTop w:val="0"/>
      <w:marBottom w:val="0"/>
      <w:divBdr>
        <w:top w:val="none" w:sz="0" w:space="0" w:color="auto"/>
        <w:left w:val="none" w:sz="0" w:space="0" w:color="auto"/>
        <w:bottom w:val="none" w:sz="0" w:space="0" w:color="auto"/>
        <w:right w:val="none" w:sz="0" w:space="0" w:color="auto"/>
      </w:divBdr>
      <w:divsChild>
        <w:div w:id="1408767731">
          <w:marLeft w:val="0"/>
          <w:marRight w:val="0"/>
          <w:marTop w:val="0"/>
          <w:marBottom w:val="0"/>
          <w:divBdr>
            <w:top w:val="none" w:sz="0" w:space="0" w:color="auto"/>
            <w:left w:val="none" w:sz="0" w:space="0" w:color="auto"/>
            <w:bottom w:val="none" w:sz="0" w:space="0" w:color="auto"/>
            <w:right w:val="none" w:sz="0" w:space="0" w:color="auto"/>
          </w:divBdr>
          <w:divsChild>
            <w:div w:id="165638885">
              <w:marLeft w:val="0"/>
              <w:marRight w:val="0"/>
              <w:marTop w:val="0"/>
              <w:marBottom w:val="0"/>
              <w:divBdr>
                <w:top w:val="none" w:sz="0" w:space="0" w:color="auto"/>
                <w:left w:val="none" w:sz="0" w:space="0" w:color="auto"/>
                <w:bottom w:val="none" w:sz="0" w:space="0" w:color="auto"/>
                <w:right w:val="none" w:sz="0" w:space="0" w:color="auto"/>
              </w:divBdr>
              <w:divsChild>
                <w:div w:id="1552619892">
                  <w:marLeft w:val="0"/>
                  <w:marRight w:val="0"/>
                  <w:marTop w:val="0"/>
                  <w:marBottom w:val="0"/>
                  <w:divBdr>
                    <w:top w:val="none" w:sz="0" w:space="0" w:color="auto"/>
                    <w:left w:val="none" w:sz="0" w:space="0" w:color="auto"/>
                    <w:bottom w:val="none" w:sz="0" w:space="0" w:color="auto"/>
                    <w:right w:val="none" w:sz="0" w:space="0" w:color="auto"/>
                  </w:divBdr>
                  <w:divsChild>
                    <w:div w:id="625619987">
                      <w:marLeft w:val="0"/>
                      <w:marRight w:val="0"/>
                      <w:marTop w:val="0"/>
                      <w:marBottom w:val="0"/>
                      <w:divBdr>
                        <w:top w:val="none" w:sz="0" w:space="0" w:color="auto"/>
                        <w:left w:val="none" w:sz="0" w:space="0" w:color="auto"/>
                        <w:bottom w:val="none" w:sz="0" w:space="0" w:color="auto"/>
                        <w:right w:val="none" w:sz="0" w:space="0" w:color="auto"/>
                      </w:divBdr>
                      <w:divsChild>
                        <w:div w:id="1479104305">
                          <w:marLeft w:val="0"/>
                          <w:marRight w:val="0"/>
                          <w:marTop w:val="0"/>
                          <w:marBottom w:val="0"/>
                          <w:divBdr>
                            <w:top w:val="none" w:sz="0" w:space="0" w:color="auto"/>
                            <w:left w:val="none" w:sz="0" w:space="0" w:color="auto"/>
                            <w:bottom w:val="none" w:sz="0" w:space="0" w:color="auto"/>
                            <w:right w:val="none" w:sz="0" w:space="0" w:color="auto"/>
                          </w:divBdr>
                          <w:divsChild>
                            <w:div w:id="1693798838">
                              <w:marLeft w:val="0"/>
                              <w:marRight w:val="0"/>
                              <w:marTop w:val="0"/>
                              <w:marBottom w:val="0"/>
                              <w:divBdr>
                                <w:top w:val="none" w:sz="0" w:space="0" w:color="auto"/>
                                <w:left w:val="none" w:sz="0" w:space="0" w:color="auto"/>
                                <w:bottom w:val="none" w:sz="0" w:space="0" w:color="auto"/>
                                <w:right w:val="none" w:sz="0" w:space="0" w:color="auto"/>
                              </w:divBdr>
                              <w:divsChild>
                                <w:div w:id="4625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A528D5C2AAC4304CBBC5E4439E154BAA" ma:contentTypeVersion="1997" ma:contentTypeDescription="Document with LGCS and Type of Content Classification" ma:contentTypeScope="" ma:versionID="cc4f6c11b59d57730d04548c19796c83">
  <xsd:schema xmlns:xsd="http://www.w3.org/2001/XMLSchema" xmlns:xs="http://www.w3.org/2001/XMLSchema" xmlns:p="http://schemas.microsoft.com/office/2006/metadata/properties" xmlns:ns2="6f247cf5-36db-4625-96bb-fe9ae63417ad" targetNamespace="http://schemas.microsoft.com/office/2006/metadata/properties" ma:root="true" ma:fieldsID="ada5c5c28304cf29c3bd0ccad7fd155b" ns2:_="">
    <xsd:import namespace="6f247cf5-36db-4625-96bb-fe9ae63417ad"/>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bcea9f7-e012-4a50-a7b9-03c84b2d9b0e}" ma:internalName="TaxCatchAll" ma:showField="CatchAllData" ma:web="6e6ee650-c1a7-40fb-8e77-f8901ccbf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bcea9f7-e012-4a50-a7b9-03c84b2d9b0e}" ma:internalName="TaxCatchAllLabel" ma:readOnly="true" ma:showField="CatchAllDataLabel" ma:web="6e6ee650-c1a7-40fb-8e77-f8901ccbf131">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59fa423a-319c-4486-99a4-febc348d8de0" ContentTypeId="0x0101003D111B80989C2F48A98656A918A919A0" PreviousValue="false"/>
</file>

<file path=customXml/itemProps1.xml><?xml version="1.0" encoding="utf-8"?>
<ds:datastoreItem xmlns:ds="http://schemas.openxmlformats.org/officeDocument/2006/customXml" ds:itemID="{251B97D9-8619-466D-94FC-1674E22599C2}">
  <ds:schemaRefs>
    <ds:schemaRef ds:uri="http://schemas.openxmlformats.org/officeDocument/2006/bibliography"/>
  </ds:schemaRefs>
</ds:datastoreItem>
</file>

<file path=customXml/itemProps2.xml><?xml version="1.0" encoding="utf-8"?>
<ds:datastoreItem xmlns:ds="http://schemas.openxmlformats.org/officeDocument/2006/customXml" ds:itemID="{6D0E8BAF-A7A0-4C1D-8BC8-4E1AA6F0784E}">
  <ds:schemaRefs>
    <ds:schemaRef ds:uri="http://schemas.microsoft.com/sharepoint/events"/>
  </ds:schemaRefs>
</ds:datastoreItem>
</file>

<file path=customXml/itemProps3.xml><?xml version="1.0" encoding="utf-8"?>
<ds:datastoreItem xmlns:ds="http://schemas.openxmlformats.org/officeDocument/2006/customXml" ds:itemID="{1EBAA49D-1175-4B73-9D27-42FA37A95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602F8-55C3-4FCD-998F-C68351522E7F}">
  <ds:schemaRefs>
    <ds:schemaRef ds:uri="http://schemas.microsoft.com/office/2006/metadata/properties"/>
    <ds:schemaRef ds:uri="http://schemas.microsoft.com/office/infopath/2007/PartnerControls"/>
    <ds:schemaRef ds:uri="6f247cf5-36db-4625-96bb-fe9ae63417ad"/>
  </ds:schemaRefs>
</ds:datastoreItem>
</file>

<file path=customXml/itemProps5.xml><?xml version="1.0" encoding="utf-8"?>
<ds:datastoreItem xmlns:ds="http://schemas.openxmlformats.org/officeDocument/2006/customXml" ds:itemID="{084579B9-2483-4472-8EE4-58E17F5F1273}">
  <ds:schemaRefs>
    <ds:schemaRef ds:uri="http://schemas.microsoft.com/sharepoint/v3/contenttype/forms"/>
  </ds:schemaRefs>
</ds:datastoreItem>
</file>

<file path=customXml/itemProps6.xml><?xml version="1.0" encoding="utf-8"?>
<ds:datastoreItem xmlns:ds="http://schemas.openxmlformats.org/officeDocument/2006/customXml" ds:itemID="{1E28302A-19BC-4CC5-948A-5509C5A4095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9234</Characters>
  <Application>Microsoft Office Word</Application>
  <DocSecurity>0</DocSecurity>
  <Lines>839</Lines>
  <Paragraphs>159</Paragraphs>
  <ScaleCrop>false</ScaleCrop>
  <Company>London Borough of Brent</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creator>10057829</dc:creator>
  <cp:keywords>Contract Terms Conditions Services</cp:keywords>
  <cp:lastModifiedBy>Dalveer Johal</cp:lastModifiedBy>
  <cp:revision>2</cp:revision>
  <cp:lastPrinted>2015-09-28T11:42:00Z</cp:lastPrinted>
  <dcterms:created xsi:type="dcterms:W3CDTF">2024-01-04T11:03:00Z</dcterms:created>
  <dcterms:modified xsi:type="dcterms:W3CDTF">2024-01-04T11:03:00Z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0x0101003D111B80989C2F48A98656A918A919A000A528D5C2AAC4304CBBC5E4439E154BAA</vt:lpwstr>
  </property>
  <property fmtid="{D5CDD505-2E9C-101B-9397-08002B2CF9AE}" pid="4" name="Order">
    <vt:r8>100</vt:r8>
  </property>
  <property fmtid="{D5CDD505-2E9C-101B-9397-08002B2CF9AE}" pid="5" name="LGCS">
    <vt:lpwstr/>
  </property>
  <property fmtid="{D5CDD505-2E9C-101B-9397-08002B2CF9AE}" pid="6" name="CType">
    <vt:lpwstr/>
  </property>
  <property fmtid="{D5CDD505-2E9C-101B-9397-08002B2CF9AE}" pid="7" name="PromotedState">
    <vt:r8>0</vt:r8>
  </property>
  <property fmtid="{D5CDD505-2E9C-101B-9397-08002B2CF9AE}" pid="8" name="Event Date">
    <vt:lpwstr>2019-09-23T21:31:30Z</vt:lpwstr>
  </property>
  <property fmtid="{D5CDD505-2E9C-101B-9397-08002B2CF9AE}" pid="9" name="Meeting Date">
    <vt:lpwstr>2019-09-23T21:31:30Z</vt:lpwstr>
  </property>
  <property fmtid="{D5CDD505-2E9C-101B-9397-08002B2CF9AE}" pid="10" name="_EndDate">
    <vt:lpwstr>2019-09-23T21:31:30Z</vt:lpwstr>
  </property>
  <property fmtid="{D5CDD505-2E9C-101B-9397-08002B2CF9AE}" pid="11" name="Financial Quarter">
    <vt:lpwstr>1</vt:lpwstr>
  </property>
</Properties>
</file>