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024F" w14:textId="77777777" w:rsidR="00A708DE" w:rsidRPr="00A708DE" w:rsidRDefault="00A708DE" w:rsidP="00A708DE">
      <w:pPr>
        <w:rPr>
          <w:rFonts w:ascii="Arial Narrow" w:hAnsi="Arial Narrow"/>
          <w:color w:val="491553"/>
        </w:rPr>
      </w:pPr>
    </w:p>
    <w:p w14:paraId="06E360CD" w14:textId="77777777" w:rsidR="00A708DE" w:rsidRPr="00A708DE" w:rsidRDefault="00A708DE" w:rsidP="00A708DE">
      <w:pPr>
        <w:jc w:val="center"/>
        <w:rPr>
          <w:rFonts w:ascii="Arial Narrow" w:hAnsi="Arial Narrow"/>
          <w:color w:val="491553"/>
          <w:sz w:val="40"/>
          <w:szCs w:val="40"/>
        </w:rPr>
      </w:pPr>
    </w:p>
    <w:p w14:paraId="5C05529E" w14:textId="77777777" w:rsidR="00A708DE" w:rsidRPr="00A708DE" w:rsidRDefault="00A708DE" w:rsidP="00A708DE">
      <w:pPr>
        <w:jc w:val="center"/>
        <w:rPr>
          <w:rFonts w:ascii="Arial Narrow" w:hAnsi="Arial Narrow"/>
          <w:b/>
          <w:bCs/>
          <w:color w:val="491553"/>
          <w:sz w:val="56"/>
          <w:szCs w:val="56"/>
        </w:rPr>
      </w:pPr>
      <w:bookmarkStart w:id="0" w:name="_Hlk127339381"/>
      <w:r w:rsidRPr="00A708DE">
        <w:rPr>
          <w:rFonts w:ascii="Arial Narrow" w:hAnsi="Arial Narrow"/>
          <w:b/>
          <w:bCs/>
          <w:color w:val="491553"/>
          <w:sz w:val="56"/>
          <w:szCs w:val="56"/>
        </w:rPr>
        <w:t>Service Specification</w:t>
      </w:r>
    </w:p>
    <w:p w14:paraId="533F4F70" w14:textId="77777777" w:rsidR="00A708DE" w:rsidRPr="00A708DE" w:rsidRDefault="00A708DE" w:rsidP="00A708DE">
      <w:pPr>
        <w:jc w:val="center"/>
        <w:rPr>
          <w:rFonts w:ascii="Arial Narrow" w:hAnsi="Arial Narrow"/>
          <w:color w:val="491553"/>
          <w:sz w:val="44"/>
          <w:szCs w:val="44"/>
        </w:rPr>
      </w:pPr>
    </w:p>
    <w:p w14:paraId="7F21C0F2" w14:textId="77777777" w:rsidR="001D212A" w:rsidRDefault="00A708DE" w:rsidP="00A708DE">
      <w:pPr>
        <w:jc w:val="center"/>
        <w:rPr>
          <w:rFonts w:ascii="Arial Narrow" w:hAnsi="Arial Narrow"/>
          <w:b/>
          <w:color w:val="491553"/>
          <w:sz w:val="44"/>
          <w:szCs w:val="44"/>
        </w:rPr>
      </w:pPr>
      <w:r w:rsidRPr="00A708DE">
        <w:rPr>
          <w:rFonts w:ascii="Arial Narrow" w:hAnsi="Arial Narrow"/>
          <w:b/>
          <w:color w:val="491553"/>
          <w:sz w:val="44"/>
          <w:szCs w:val="44"/>
        </w:rPr>
        <w:t xml:space="preserve">Redbridge </w:t>
      </w:r>
    </w:p>
    <w:p w14:paraId="3ED765F0" w14:textId="0C8C583D" w:rsidR="00A708DE" w:rsidRPr="00A708DE" w:rsidRDefault="00A708DE" w:rsidP="00A708DE">
      <w:pPr>
        <w:jc w:val="center"/>
        <w:rPr>
          <w:rFonts w:ascii="Arial Narrow" w:hAnsi="Arial Narrow"/>
          <w:b/>
          <w:color w:val="491553"/>
          <w:sz w:val="44"/>
          <w:szCs w:val="44"/>
        </w:rPr>
      </w:pPr>
      <w:r w:rsidRPr="00A708DE">
        <w:rPr>
          <w:rFonts w:ascii="Arial Narrow" w:hAnsi="Arial Narrow"/>
          <w:b/>
          <w:color w:val="491553"/>
          <w:sz w:val="44"/>
          <w:szCs w:val="44"/>
        </w:rPr>
        <w:t>Community Pharmacy Stop Smoking Service</w:t>
      </w:r>
    </w:p>
    <w:p w14:paraId="686E7164" w14:textId="77777777" w:rsidR="00A708DE" w:rsidRPr="00A708DE" w:rsidRDefault="00A708DE" w:rsidP="00A708DE">
      <w:pPr>
        <w:rPr>
          <w:rFonts w:ascii="Arial Narrow" w:hAnsi="Arial Narrow"/>
          <w:color w:val="491553"/>
          <w:sz w:val="44"/>
          <w:szCs w:val="44"/>
        </w:rPr>
      </w:pPr>
    </w:p>
    <w:bookmarkEnd w:id="0"/>
    <w:p w14:paraId="7000F4EC" w14:textId="77777777" w:rsidR="00A708DE" w:rsidRPr="00A708DE" w:rsidRDefault="00A708DE" w:rsidP="00A708DE">
      <w:pPr>
        <w:rPr>
          <w:rFonts w:ascii="Arial Narrow" w:hAnsi="Arial Narrow"/>
          <w:color w:val="491553"/>
        </w:rPr>
      </w:pPr>
    </w:p>
    <w:p w14:paraId="6FC0FBA4" w14:textId="77777777" w:rsidR="00A708DE" w:rsidRPr="00A708DE" w:rsidRDefault="00A708DE" w:rsidP="00A708DE">
      <w:pPr>
        <w:rPr>
          <w:rFonts w:ascii="Arial Narrow" w:hAnsi="Arial Narrow"/>
          <w:color w:val="491553"/>
        </w:rPr>
      </w:pPr>
    </w:p>
    <w:p w14:paraId="5982B0CC" w14:textId="77777777" w:rsidR="00A708DE" w:rsidRPr="00A708DE" w:rsidRDefault="00A708DE" w:rsidP="00A708DE">
      <w:pPr>
        <w:rPr>
          <w:rFonts w:ascii="Arial Narrow" w:hAnsi="Arial Narrow"/>
          <w:color w:val="491553"/>
        </w:rPr>
      </w:pPr>
    </w:p>
    <w:p w14:paraId="05C56372" w14:textId="77777777" w:rsidR="00A708DE" w:rsidRPr="00A708DE" w:rsidRDefault="00A708DE" w:rsidP="00A708DE">
      <w:pPr>
        <w:rPr>
          <w:rFonts w:ascii="Arial Narrow" w:hAnsi="Arial Narrow"/>
          <w:color w:val="491553"/>
        </w:rPr>
      </w:pPr>
    </w:p>
    <w:p w14:paraId="0084BE05" w14:textId="77777777" w:rsidR="00A708DE" w:rsidRPr="00A708DE" w:rsidRDefault="00A708DE" w:rsidP="00A708DE">
      <w:pPr>
        <w:rPr>
          <w:rFonts w:ascii="Arial Narrow" w:hAnsi="Arial Narrow"/>
          <w:color w:val="491553"/>
        </w:rPr>
      </w:pPr>
    </w:p>
    <w:p w14:paraId="7F7A82BB" w14:textId="77777777" w:rsidR="00A708DE" w:rsidRPr="00A708DE" w:rsidRDefault="00A708DE" w:rsidP="00A708DE">
      <w:pPr>
        <w:rPr>
          <w:rFonts w:ascii="Arial Narrow" w:hAnsi="Arial Narrow"/>
          <w:color w:val="491553"/>
        </w:rPr>
      </w:pPr>
    </w:p>
    <w:p w14:paraId="19F633A0" w14:textId="77777777" w:rsidR="00A708DE" w:rsidRPr="00A708DE" w:rsidRDefault="00A708DE" w:rsidP="00A708DE">
      <w:pPr>
        <w:rPr>
          <w:rFonts w:ascii="Arial Narrow" w:hAnsi="Arial Narrow"/>
          <w:color w:val="491553"/>
        </w:rPr>
      </w:pPr>
    </w:p>
    <w:p w14:paraId="15275187" w14:textId="77777777" w:rsidR="00A708DE" w:rsidRPr="00A708DE" w:rsidRDefault="00A708DE" w:rsidP="00A708DE">
      <w:pPr>
        <w:rPr>
          <w:rFonts w:ascii="Arial Narrow" w:hAnsi="Arial Narrow"/>
          <w:color w:val="491553"/>
        </w:rPr>
      </w:pPr>
    </w:p>
    <w:p w14:paraId="206F57B3" w14:textId="77777777" w:rsidR="00A708DE" w:rsidRPr="00A708DE" w:rsidRDefault="00A708DE" w:rsidP="00A708DE">
      <w:pPr>
        <w:rPr>
          <w:rFonts w:ascii="Arial Narrow" w:hAnsi="Arial Narrow"/>
          <w:color w:val="491553"/>
        </w:rPr>
      </w:pPr>
    </w:p>
    <w:p w14:paraId="6A843595" w14:textId="77777777" w:rsidR="00A708DE" w:rsidRPr="00A708DE" w:rsidRDefault="00A708DE" w:rsidP="00A708DE">
      <w:pPr>
        <w:rPr>
          <w:rFonts w:ascii="Arial Narrow" w:hAnsi="Arial Narrow"/>
          <w:color w:val="491553"/>
        </w:rPr>
      </w:pPr>
    </w:p>
    <w:p w14:paraId="6D0880E0" w14:textId="77777777" w:rsidR="00A708DE" w:rsidRPr="00A708DE" w:rsidRDefault="00A708DE" w:rsidP="00A708DE">
      <w:pPr>
        <w:rPr>
          <w:rFonts w:ascii="Arial Narrow" w:hAnsi="Arial Narrow"/>
          <w:color w:val="491553"/>
        </w:rPr>
      </w:pPr>
    </w:p>
    <w:p w14:paraId="7A44F2DA" w14:textId="77777777" w:rsidR="00A708DE" w:rsidRPr="00A708DE" w:rsidRDefault="00A708DE" w:rsidP="00A708DE">
      <w:pPr>
        <w:rPr>
          <w:rFonts w:ascii="Arial Narrow" w:hAnsi="Arial Narrow"/>
          <w:color w:val="491553"/>
        </w:rPr>
      </w:pPr>
    </w:p>
    <w:p w14:paraId="4225A189" w14:textId="77777777" w:rsidR="00A708DE" w:rsidRPr="00A708DE" w:rsidRDefault="00A708DE" w:rsidP="00A708DE">
      <w:pPr>
        <w:rPr>
          <w:rFonts w:ascii="Arial Narrow" w:hAnsi="Arial Narrow"/>
          <w:color w:val="491553"/>
        </w:rPr>
      </w:pPr>
    </w:p>
    <w:p w14:paraId="38B2E6DA" w14:textId="77777777" w:rsidR="00A708DE" w:rsidRPr="00A708DE" w:rsidRDefault="00A708DE" w:rsidP="00A708DE">
      <w:pPr>
        <w:rPr>
          <w:rFonts w:ascii="Arial Narrow" w:hAnsi="Arial Narrow"/>
          <w:color w:val="491553"/>
        </w:rPr>
      </w:pPr>
    </w:p>
    <w:p w14:paraId="424F0A1E" w14:textId="77777777" w:rsidR="00A708DE" w:rsidRPr="00A708DE" w:rsidRDefault="00A708DE" w:rsidP="00A708DE">
      <w:pPr>
        <w:rPr>
          <w:rFonts w:ascii="Arial Narrow" w:hAnsi="Arial Narrow"/>
          <w:color w:val="491553"/>
        </w:rPr>
      </w:pPr>
    </w:p>
    <w:p w14:paraId="6D440154" w14:textId="77777777" w:rsidR="00A708DE" w:rsidRPr="00A708DE" w:rsidRDefault="00A708DE" w:rsidP="00A708DE">
      <w:pPr>
        <w:rPr>
          <w:rFonts w:ascii="Arial Narrow" w:hAnsi="Arial Narrow"/>
          <w:color w:val="491553"/>
        </w:rPr>
      </w:pPr>
    </w:p>
    <w:p w14:paraId="64F3EAF3" w14:textId="77777777" w:rsidR="00A708DE" w:rsidRPr="00A708DE" w:rsidRDefault="00A708DE" w:rsidP="00A708DE">
      <w:pPr>
        <w:rPr>
          <w:rFonts w:ascii="Arial Narrow" w:hAnsi="Arial Narrow"/>
          <w:color w:val="491553"/>
        </w:rPr>
      </w:pPr>
    </w:p>
    <w:p w14:paraId="7C895ACB" w14:textId="77777777" w:rsidR="00A708DE" w:rsidRPr="00A708DE" w:rsidRDefault="00A708DE" w:rsidP="00A708DE">
      <w:pPr>
        <w:rPr>
          <w:rFonts w:ascii="Arial Narrow" w:hAnsi="Arial Narrow"/>
          <w:color w:val="491553"/>
        </w:rPr>
      </w:pPr>
    </w:p>
    <w:p w14:paraId="3C6D1AE0" w14:textId="77777777" w:rsidR="00A708DE" w:rsidRPr="00A708DE" w:rsidRDefault="00A708DE" w:rsidP="00A708DE">
      <w:pPr>
        <w:rPr>
          <w:rFonts w:ascii="Arial Narrow" w:hAnsi="Arial Narrow"/>
          <w:color w:val="491553"/>
        </w:rPr>
      </w:pPr>
    </w:p>
    <w:p w14:paraId="40ACEA67" w14:textId="77777777" w:rsidR="00A708DE" w:rsidRPr="00A708DE" w:rsidRDefault="00A708DE" w:rsidP="00A708DE">
      <w:pPr>
        <w:rPr>
          <w:rFonts w:ascii="Arial Narrow" w:hAnsi="Arial Narrow"/>
          <w:color w:val="491553"/>
        </w:rPr>
      </w:pPr>
    </w:p>
    <w:p w14:paraId="44A941E4" w14:textId="77777777" w:rsidR="00A708DE" w:rsidRPr="00A708DE" w:rsidRDefault="00A708DE" w:rsidP="00A708DE">
      <w:pPr>
        <w:rPr>
          <w:rFonts w:ascii="Arial Narrow" w:hAnsi="Arial Narrow"/>
          <w:color w:val="491553"/>
        </w:rPr>
      </w:pPr>
    </w:p>
    <w:p w14:paraId="2C51A4D1" w14:textId="77777777" w:rsidR="00A708DE" w:rsidRPr="00A708DE" w:rsidRDefault="00A708DE" w:rsidP="00A708DE">
      <w:pPr>
        <w:rPr>
          <w:rFonts w:ascii="Arial Narrow" w:hAnsi="Arial Narrow"/>
          <w:color w:val="491553"/>
        </w:rPr>
      </w:pPr>
    </w:p>
    <w:p w14:paraId="532CA95C" w14:textId="77777777" w:rsidR="00A708DE" w:rsidRPr="00A708DE" w:rsidRDefault="00A708DE" w:rsidP="00A708DE">
      <w:pPr>
        <w:rPr>
          <w:rFonts w:ascii="Arial Narrow" w:hAnsi="Arial Narrow"/>
          <w:color w:val="491553"/>
        </w:rPr>
      </w:pPr>
    </w:p>
    <w:p w14:paraId="736A1A8A" w14:textId="77777777" w:rsidR="00A708DE" w:rsidRPr="00A708DE" w:rsidRDefault="00A708DE" w:rsidP="00A708DE">
      <w:pPr>
        <w:rPr>
          <w:rFonts w:ascii="Arial Narrow" w:hAnsi="Arial Narrow"/>
          <w:color w:val="491553"/>
        </w:rPr>
      </w:pPr>
    </w:p>
    <w:p w14:paraId="48892475" w14:textId="77777777" w:rsidR="00A708DE" w:rsidRPr="00A708DE" w:rsidRDefault="00A708DE" w:rsidP="00A708DE">
      <w:pPr>
        <w:rPr>
          <w:rFonts w:ascii="Arial Narrow" w:hAnsi="Arial Narrow"/>
          <w:color w:val="491553"/>
        </w:rPr>
      </w:pPr>
    </w:p>
    <w:p w14:paraId="50486DF3" w14:textId="77777777" w:rsidR="00A708DE" w:rsidRPr="00A708DE" w:rsidRDefault="00A708DE" w:rsidP="00A708DE">
      <w:pPr>
        <w:rPr>
          <w:rFonts w:ascii="Arial Narrow" w:hAnsi="Arial Narrow"/>
          <w:color w:val="491553"/>
        </w:rPr>
      </w:pPr>
    </w:p>
    <w:p w14:paraId="05AEEE21" w14:textId="77777777" w:rsidR="00A708DE" w:rsidRPr="00A708DE" w:rsidRDefault="00A708DE" w:rsidP="00A708DE">
      <w:pPr>
        <w:rPr>
          <w:rFonts w:ascii="Arial Narrow" w:hAnsi="Arial Narrow"/>
          <w:color w:val="491553"/>
        </w:rPr>
      </w:pPr>
    </w:p>
    <w:p w14:paraId="22F21C37" w14:textId="77777777" w:rsidR="00A708DE" w:rsidRPr="00A708DE" w:rsidRDefault="00A708DE" w:rsidP="00A708DE">
      <w:pPr>
        <w:rPr>
          <w:rFonts w:ascii="Arial Narrow" w:hAnsi="Arial Narrow"/>
          <w:color w:val="491553"/>
        </w:rPr>
      </w:pPr>
    </w:p>
    <w:p w14:paraId="3D31349C" w14:textId="77777777" w:rsidR="00A708DE" w:rsidRPr="00A708DE" w:rsidRDefault="00A708DE" w:rsidP="00A708DE">
      <w:pPr>
        <w:rPr>
          <w:rFonts w:ascii="Arial Narrow" w:hAnsi="Arial Narrow"/>
          <w:color w:val="491553"/>
        </w:rPr>
      </w:pPr>
    </w:p>
    <w:p w14:paraId="23BC1B37" w14:textId="77777777" w:rsidR="00A708DE" w:rsidRPr="00A708DE" w:rsidRDefault="00A708DE" w:rsidP="00A708DE">
      <w:pPr>
        <w:rPr>
          <w:rFonts w:ascii="Arial Narrow" w:hAnsi="Arial Narrow"/>
          <w:color w:val="491553"/>
        </w:rPr>
      </w:pPr>
    </w:p>
    <w:p w14:paraId="026CDEF5" w14:textId="77777777" w:rsidR="00A708DE" w:rsidRPr="00A708DE" w:rsidRDefault="00A708DE" w:rsidP="00A708DE">
      <w:pPr>
        <w:rPr>
          <w:rFonts w:ascii="Arial Narrow" w:hAnsi="Arial Narrow"/>
          <w:color w:val="491553"/>
        </w:rPr>
      </w:pPr>
    </w:p>
    <w:p w14:paraId="25B2058B" w14:textId="77777777" w:rsidR="00A708DE" w:rsidRPr="00A708DE" w:rsidRDefault="00A708DE" w:rsidP="00A708DE">
      <w:pPr>
        <w:rPr>
          <w:rFonts w:ascii="Arial Narrow" w:hAnsi="Arial Narrow"/>
          <w:color w:val="491553"/>
        </w:rPr>
      </w:pPr>
    </w:p>
    <w:p w14:paraId="5C8E43FD" w14:textId="77777777" w:rsidR="00A708DE" w:rsidRPr="00A708DE" w:rsidRDefault="00A708DE" w:rsidP="00A708DE">
      <w:pPr>
        <w:rPr>
          <w:rFonts w:ascii="Arial Narrow" w:hAnsi="Arial Narrow"/>
          <w:color w:val="491553"/>
        </w:rPr>
      </w:pPr>
    </w:p>
    <w:p w14:paraId="58D31A00" w14:textId="77777777" w:rsidR="00A708DE" w:rsidRPr="003A2183" w:rsidRDefault="00A708DE" w:rsidP="00A708DE">
      <w:pPr>
        <w:rPr>
          <w:rFonts w:ascii="Arial Narrow" w:hAnsi="Arial Narrow"/>
          <w:color w:val="491553"/>
          <w:sz w:val="28"/>
          <w:szCs w:val="28"/>
        </w:rPr>
      </w:pPr>
    </w:p>
    <w:p w14:paraId="35994AB7" w14:textId="77777777" w:rsidR="00A708DE" w:rsidRPr="003A2183" w:rsidRDefault="00A708DE" w:rsidP="00A708DE">
      <w:pPr>
        <w:rPr>
          <w:rFonts w:ascii="Arial Narrow" w:hAnsi="Arial Narrow"/>
          <w:b/>
          <w:color w:val="491553"/>
          <w:sz w:val="28"/>
          <w:szCs w:val="28"/>
        </w:rPr>
      </w:pPr>
      <w:r w:rsidRPr="003A2183">
        <w:rPr>
          <w:rFonts w:ascii="Arial Narrow" w:hAnsi="Arial Narrow"/>
          <w:b/>
          <w:color w:val="491553"/>
          <w:sz w:val="28"/>
          <w:szCs w:val="28"/>
        </w:rPr>
        <w:t xml:space="preserve">1. Background </w:t>
      </w:r>
    </w:p>
    <w:p w14:paraId="54D42AB7" w14:textId="77777777" w:rsidR="00A708DE" w:rsidRPr="00A708DE" w:rsidRDefault="00A708DE" w:rsidP="003A2183">
      <w:pPr>
        <w:jc w:val="both"/>
        <w:rPr>
          <w:rFonts w:ascii="Arial Narrow" w:hAnsi="Arial Narrow"/>
          <w:color w:val="491553"/>
        </w:rPr>
      </w:pPr>
    </w:p>
    <w:p w14:paraId="6A779F52" w14:textId="77777777" w:rsidR="00A708DE" w:rsidRPr="003A2183" w:rsidRDefault="00A708DE" w:rsidP="003A2183">
      <w:pPr>
        <w:numPr>
          <w:ilvl w:val="1"/>
          <w:numId w:val="12"/>
        </w:numPr>
        <w:jc w:val="both"/>
        <w:rPr>
          <w:rFonts w:ascii="Arial Narrow" w:hAnsi="Arial Narrow"/>
          <w:b/>
          <w:bCs/>
          <w:color w:val="491553"/>
        </w:rPr>
      </w:pPr>
      <w:r w:rsidRPr="003A2183">
        <w:rPr>
          <w:rFonts w:ascii="Arial Narrow" w:hAnsi="Arial Narrow"/>
          <w:b/>
          <w:bCs/>
          <w:color w:val="491553"/>
        </w:rPr>
        <w:t>National context</w:t>
      </w:r>
    </w:p>
    <w:p w14:paraId="0A27FBC3" w14:textId="77777777" w:rsidR="00A708DE" w:rsidRPr="00A708DE" w:rsidRDefault="00A708DE" w:rsidP="003A2183">
      <w:pPr>
        <w:jc w:val="both"/>
        <w:rPr>
          <w:rFonts w:ascii="Arial Narrow" w:hAnsi="Arial Narrow"/>
          <w:color w:val="491553"/>
        </w:rPr>
      </w:pPr>
    </w:p>
    <w:p w14:paraId="3AF21BB1" w14:textId="77777777" w:rsidR="00A708DE" w:rsidRPr="00A708DE" w:rsidRDefault="00A708DE" w:rsidP="003A2183">
      <w:pPr>
        <w:jc w:val="both"/>
        <w:rPr>
          <w:rFonts w:ascii="Arial Narrow" w:hAnsi="Arial Narrow"/>
          <w:color w:val="491553"/>
        </w:rPr>
      </w:pPr>
      <w:r w:rsidRPr="00A708DE">
        <w:rPr>
          <w:rFonts w:ascii="Arial Narrow" w:hAnsi="Arial Narrow"/>
          <w:color w:val="491553"/>
        </w:rPr>
        <w:t>Smoking is the leading cause of avoidable ill health such as cancer, heart and lung diseases and results in premature death. Inequalities also exist in smoking with smoking prevalence higher among the unemployed and disadvantaged groups with about 1 in 4 people in routine and manual occupations smoking, compared with 1 in 10 people in managerial and professional occupations. In those with serious mental illness (SMI) smoking prevalence is much higher than the national average. Among pregnant women the inequality persists with higher levels of smoking among women from more disadvantaged groups, those aged under 20 compared to older and more affluent groups</w:t>
      </w:r>
      <w:r w:rsidRPr="00A708DE">
        <w:rPr>
          <w:rFonts w:ascii="Arial Narrow" w:hAnsi="Arial Narrow"/>
          <w:color w:val="491553"/>
          <w:vertAlign w:val="superscript"/>
        </w:rPr>
        <w:footnoteReference w:id="2"/>
      </w:r>
    </w:p>
    <w:p w14:paraId="751D2373" w14:textId="77777777" w:rsidR="00A708DE" w:rsidRPr="00A708DE" w:rsidRDefault="00A708DE" w:rsidP="00A708DE">
      <w:pPr>
        <w:rPr>
          <w:rFonts w:ascii="Arial Narrow" w:hAnsi="Arial Narrow"/>
          <w:color w:val="491553"/>
        </w:rPr>
      </w:pPr>
    </w:p>
    <w:p w14:paraId="79E5DDEC" w14:textId="77777777" w:rsidR="00A708DE" w:rsidRPr="003A2183" w:rsidRDefault="00A708DE" w:rsidP="00A708DE">
      <w:pPr>
        <w:rPr>
          <w:rFonts w:ascii="Arial Narrow" w:hAnsi="Arial Narrow"/>
          <w:b/>
          <w:color w:val="491553"/>
        </w:rPr>
      </w:pPr>
    </w:p>
    <w:p w14:paraId="027F9D5A" w14:textId="77777777" w:rsidR="00A708DE" w:rsidRPr="003A2183" w:rsidRDefault="00A708DE" w:rsidP="00A708DE">
      <w:pPr>
        <w:rPr>
          <w:rFonts w:ascii="Arial Narrow" w:hAnsi="Arial Narrow"/>
          <w:b/>
          <w:color w:val="491553"/>
        </w:rPr>
      </w:pPr>
      <w:r w:rsidRPr="003A2183">
        <w:rPr>
          <w:rFonts w:ascii="Arial Narrow" w:hAnsi="Arial Narrow"/>
          <w:b/>
          <w:color w:val="491553"/>
        </w:rPr>
        <w:t>1.2 Local overview</w:t>
      </w:r>
    </w:p>
    <w:p w14:paraId="74C4277C" w14:textId="77777777" w:rsidR="00A708DE" w:rsidRPr="00A708DE" w:rsidRDefault="00A708DE" w:rsidP="00A708DE">
      <w:pPr>
        <w:rPr>
          <w:rFonts w:ascii="Arial Narrow" w:hAnsi="Arial Narrow"/>
          <w:b/>
          <w:bCs/>
          <w:color w:val="491553"/>
        </w:rPr>
      </w:pPr>
    </w:p>
    <w:p w14:paraId="242BBD2E"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In Redbridge the number of smokers is gradually declining reflecting national trend. Data from Office of Health Improvement and Disparities (OHID) in 2020 show over 18,000 (9.1%) adults continue to smoke with slightly higher prevalence 9.2%, among those in routine and manual occupations. Within the same period (2019/20) 1,425 hospital admission were attributed to smoking</w:t>
      </w:r>
      <w:r w:rsidRPr="00A708DE">
        <w:rPr>
          <w:rFonts w:ascii="Arial Narrow" w:hAnsi="Arial Narrow"/>
          <w:color w:val="491553"/>
          <w:vertAlign w:val="superscript"/>
        </w:rPr>
        <w:footnoteReference w:id="3"/>
      </w:r>
      <w:r w:rsidRPr="00A708DE">
        <w:rPr>
          <w:rFonts w:ascii="Arial Narrow" w:hAnsi="Arial Narrow"/>
          <w:color w:val="491553"/>
        </w:rPr>
        <w:t xml:space="preserve">.  Smoking therefore remains a concern and reducing tobacco harm is a key public health prevention priority outlined in Redbridge Health and Well-being strategy. Actions to reduce smoking are aligned to the national strategy with a focus on 4 key areas:   </w:t>
      </w:r>
    </w:p>
    <w:p w14:paraId="3D05654D" w14:textId="77777777" w:rsidR="00A708DE" w:rsidRPr="00A708DE" w:rsidRDefault="00A708DE" w:rsidP="008F2A26">
      <w:pPr>
        <w:jc w:val="both"/>
        <w:rPr>
          <w:rFonts w:ascii="Arial Narrow" w:hAnsi="Arial Narrow"/>
          <w:color w:val="491553"/>
        </w:rPr>
      </w:pPr>
    </w:p>
    <w:p w14:paraId="130C21C7" w14:textId="77777777" w:rsidR="00A708DE" w:rsidRPr="00A708DE" w:rsidRDefault="00A708DE" w:rsidP="008F2A26">
      <w:pPr>
        <w:numPr>
          <w:ilvl w:val="0"/>
          <w:numId w:val="4"/>
        </w:numPr>
        <w:jc w:val="both"/>
        <w:rPr>
          <w:rFonts w:ascii="Arial Narrow" w:hAnsi="Arial Narrow"/>
          <w:color w:val="491553"/>
        </w:rPr>
      </w:pPr>
      <w:r w:rsidRPr="00A708DE">
        <w:rPr>
          <w:rFonts w:ascii="Arial Narrow" w:hAnsi="Arial Narrow"/>
          <w:color w:val="491553"/>
        </w:rPr>
        <w:t>supporting smokers to quit</w:t>
      </w:r>
    </w:p>
    <w:p w14:paraId="53788ADC" w14:textId="77777777" w:rsidR="00A708DE" w:rsidRPr="00A708DE" w:rsidRDefault="00A708DE" w:rsidP="008F2A26">
      <w:pPr>
        <w:numPr>
          <w:ilvl w:val="0"/>
          <w:numId w:val="4"/>
        </w:numPr>
        <w:jc w:val="both"/>
        <w:rPr>
          <w:rFonts w:ascii="Arial Narrow" w:hAnsi="Arial Narrow"/>
          <w:color w:val="491553"/>
        </w:rPr>
      </w:pPr>
      <w:r w:rsidRPr="00A708DE">
        <w:rPr>
          <w:rFonts w:ascii="Arial Narrow" w:hAnsi="Arial Narrow"/>
          <w:color w:val="491553"/>
        </w:rPr>
        <w:t>achieving smoke free pregnancy among women</w:t>
      </w:r>
    </w:p>
    <w:p w14:paraId="52740345" w14:textId="77777777" w:rsidR="00A708DE" w:rsidRPr="00A708DE" w:rsidRDefault="00A708DE" w:rsidP="008F2A26">
      <w:pPr>
        <w:numPr>
          <w:ilvl w:val="0"/>
          <w:numId w:val="4"/>
        </w:numPr>
        <w:jc w:val="both"/>
        <w:rPr>
          <w:rFonts w:ascii="Arial Narrow" w:hAnsi="Arial Narrow"/>
          <w:color w:val="491553"/>
        </w:rPr>
      </w:pPr>
      <w:r w:rsidRPr="00A708DE">
        <w:rPr>
          <w:rFonts w:ascii="Arial Narrow" w:hAnsi="Arial Narrow"/>
          <w:color w:val="491553"/>
        </w:rPr>
        <w:t xml:space="preserve">reducing inequality in access to stop smoking service provision and </w:t>
      </w:r>
    </w:p>
    <w:p w14:paraId="47AE56BE" w14:textId="77777777" w:rsidR="00A708DE" w:rsidRPr="00A708DE" w:rsidRDefault="00A708DE" w:rsidP="008F2A26">
      <w:pPr>
        <w:numPr>
          <w:ilvl w:val="0"/>
          <w:numId w:val="4"/>
        </w:numPr>
        <w:jc w:val="both"/>
        <w:rPr>
          <w:rFonts w:ascii="Arial Narrow" w:hAnsi="Arial Narrow"/>
          <w:color w:val="491553"/>
        </w:rPr>
      </w:pPr>
      <w:r w:rsidRPr="00A708DE">
        <w:rPr>
          <w:rFonts w:ascii="Arial Narrow" w:hAnsi="Arial Narrow"/>
          <w:color w:val="491553"/>
        </w:rPr>
        <w:t xml:space="preserve">providing equal support to reduce smoking for those with mental health conditions and with physical ill health – parity of esteem. </w:t>
      </w:r>
    </w:p>
    <w:p w14:paraId="0642875A" w14:textId="77777777" w:rsidR="00A708DE" w:rsidRPr="00A708DE" w:rsidRDefault="00A708DE" w:rsidP="008F2A26">
      <w:pPr>
        <w:jc w:val="both"/>
        <w:rPr>
          <w:rFonts w:ascii="Arial Narrow" w:hAnsi="Arial Narrow"/>
          <w:color w:val="491553"/>
        </w:rPr>
      </w:pPr>
    </w:p>
    <w:p w14:paraId="414F3062"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To improve local provision community pharmacies will be commissioned to provide a face-to-face stop smoking service to reduce smoking, particularly in the more deprived parts of the borough. Face to face service has been shown to be more accessible and more effective in stopping smoking among adults</w:t>
      </w:r>
      <w:r w:rsidRPr="00A708DE">
        <w:rPr>
          <w:rFonts w:ascii="Arial Narrow" w:hAnsi="Arial Narrow"/>
          <w:color w:val="491553"/>
          <w:vertAlign w:val="superscript"/>
        </w:rPr>
        <w:footnoteReference w:id="4"/>
      </w:r>
      <w:r w:rsidRPr="00A708DE">
        <w:rPr>
          <w:rFonts w:ascii="Arial Narrow" w:hAnsi="Arial Narrow"/>
          <w:color w:val="491553"/>
        </w:rPr>
        <w:t>. The NHS Long Term Plan, which includes reducing smoking as one of its key ambitions, recommends a smooth effective pathway between health and community stop smoking services as part of its roll out of the NHS tobacco dependence treatment services.</w:t>
      </w:r>
    </w:p>
    <w:p w14:paraId="15FFEB48" w14:textId="77777777" w:rsidR="00A708DE" w:rsidRPr="00A708DE" w:rsidRDefault="00A708DE" w:rsidP="00A708DE">
      <w:pPr>
        <w:rPr>
          <w:rFonts w:ascii="Arial Narrow" w:hAnsi="Arial Narrow"/>
          <w:color w:val="491553"/>
        </w:rPr>
      </w:pPr>
    </w:p>
    <w:p w14:paraId="7D4AA642" w14:textId="6CF9A2F6" w:rsidR="00A708DE" w:rsidRPr="003A2183" w:rsidRDefault="00A708DE" w:rsidP="00A708DE">
      <w:pPr>
        <w:rPr>
          <w:rFonts w:ascii="Arial Narrow" w:hAnsi="Arial Narrow"/>
          <w:b/>
          <w:bCs/>
          <w:color w:val="491553"/>
        </w:rPr>
      </w:pPr>
      <w:r w:rsidRPr="003A2183">
        <w:rPr>
          <w:rFonts w:ascii="Arial Narrow" w:hAnsi="Arial Narrow"/>
          <w:b/>
          <w:bCs/>
          <w:color w:val="491553"/>
        </w:rPr>
        <w:t xml:space="preserve">The service will </w:t>
      </w:r>
      <w:r w:rsidR="0039055C" w:rsidRPr="003A2183">
        <w:rPr>
          <w:rFonts w:ascii="Arial Narrow" w:hAnsi="Arial Narrow"/>
          <w:b/>
          <w:bCs/>
          <w:color w:val="491553"/>
        </w:rPr>
        <w:t>run from 1</w:t>
      </w:r>
      <w:r w:rsidR="0039055C" w:rsidRPr="003A2183">
        <w:rPr>
          <w:rFonts w:ascii="Arial Narrow" w:hAnsi="Arial Narrow"/>
          <w:b/>
          <w:bCs/>
          <w:color w:val="491553"/>
          <w:vertAlign w:val="superscript"/>
        </w:rPr>
        <w:t>st</w:t>
      </w:r>
      <w:r w:rsidR="0039055C" w:rsidRPr="003A2183">
        <w:rPr>
          <w:rFonts w:ascii="Arial Narrow" w:hAnsi="Arial Narrow"/>
          <w:b/>
          <w:bCs/>
          <w:color w:val="491553"/>
        </w:rPr>
        <w:t xml:space="preserve"> April 2023 for </w:t>
      </w:r>
      <w:r w:rsidR="00413E17" w:rsidRPr="003A2183">
        <w:rPr>
          <w:rFonts w:ascii="Arial Narrow" w:hAnsi="Arial Narrow"/>
          <w:b/>
          <w:bCs/>
          <w:color w:val="491553"/>
        </w:rPr>
        <w:t>3</w:t>
      </w:r>
      <w:r w:rsidR="00180553" w:rsidRPr="003A2183">
        <w:rPr>
          <w:rFonts w:ascii="Arial Narrow" w:hAnsi="Arial Narrow"/>
          <w:b/>
          <w:bCs/>
          <w:color w:val="491553"/>
        </w:rPr>
        <w:t xml:space="preserve"> years and will be reviewed </w:t>
      </w:r>
      <w:r w:rsidR="00413E17" w:rsidRPr="003A2183">
        <w:rPr>
          <w:rFonts w:ascii="Arial Narrow" w:hAnsi="Arial Narrow"/>
          <w:b/>
          <w:bCs/>
          <w:color w:val="491553"/>
        </w:rPr>
        <w:t>in the 2</w:t>
      </w:r>
      <w:r w:rsidR="00413E17" w:rsidRPr="003A2183">
        <w:rPr>
          <w:rFonts w:ascii="Arial Narrow" w:hAnsi="Arial Narrow"/>
          <w:b/>
          <w:bCs/>
          <w:color w:val="491553"/>
          <w:vertAlign w:val="superscript"/>
        </w:rPr>
        <w:t>nd</w:t>
      </w:r>
      <w:r w:rsidR="00413E17" w:rsidRPr="003A2183">
        <w:rPr>
          <w:rFonts w:ascii="Arial Narrow" w:hAnsi="Arial Narrow"/>
          <w:b/>
          <w:bCs/>
          <w:color w:val="491553"/>
        </w:rPr>
        <w:t xml:space="preserve"> year ( 31</w:t>
      </w:r>
      <w:r w:rsidR="00413E17" w:rsidRPr="003A2183">
        <w:rPr>
          <w:rFonts w:ascii="Arial Narrow" w:hAnsi="Arial Narrow"/>
          <w:b/>
          <w:bCs/>
          <w:color w:val="491553"/>
          <w:vertAlign w:val="superscript"/>
        </w:rPr>
        <w:t>st</w:t>
      </w:r>
      <w:r w:rsidR="00413E17" w:rsidRPr="003A2183">
        <w:rPr>
          <w:rFonts w:ascii="Arial Narrow" w:hAnsi="Arial Narrow"/>
          <w:b/>
          <w:bCs/>
          <w:color w:val="491553"/>
        </w:rPr>
        <w:t xml:space="preserve"> March 2025).</w:t>
      </w:r>
    </w:p>
    <w:p w14:paraId="4B58E0F2" w14:textId="77777777" w:rsidR="0039055C" w:rsidRDefault="0039055C" w:rsidP="00A708DE">
      <w:pPr>
        <w:rPr>
          <w:rFonts w:ascii="Arial Narrow" w:hAnsi="Arial Narrow"/>
          <w:color w:val="491553"/>
        </w:rPr>
      </w:pPr>
    </w:p>
    <w:p w14:paraId="7D84BA2E" w14:textId="4CF40B3C" w:rsidR="0039055C" w:rsidRDefault="0039055C" w:rsidP="00A708DE">
      <w:pPr>
        <w:rPr>
          <w:rFonts w:ascii="Arial Narrow" w:hAnsi="Arial Narrow"/>
          <w:color w:val="491553"/>
        </w:rPr>
      </w:pPr>
    </w:p>
    <w:p w14:paraId="495FD86F" w14:textId="77777777" w:rsidR="001D212A" w:rsidRPr="00A708DE" w:rsidRDefault="001D212A" w:rsidP="00A708DE">
      <w:pPr>
        <w:rPr>
          <w:rFonts w:ascii="Arial Narrow" w:hAnsi="Arial Narrow"/>
          <w:color w:val="491553"/>
        </w:rPr>
      </w:pPr>
    </w:p>
    <w:p w14:paraId="33D92C7C" w14:textId="77777777" w:rsidR="00A708DE" w:rsidRPr="00A708DE" w:rsidRDefault="00A708DE" w:rsidP="00A708DE">
      <w:pPr>
        <w:rPr>
          <w:rFonts w:ascii="Arial Narrow" w:hAnsi="Arial Narrow"/>
          <w:b/>
          <w:color w:val="491553"/>
        </w:rPr>
      </w:pPr>
      <w:r w:rsidRPr="00A708DE">
        <w:rPr>
          <w:rFonts w:ascii="Arial Narrow" w:hAnsi="Arial Narrow"/>
          <w:b/>
          <w:color w:val="491553"/>
        </w:rPr>
        <w:lastRenderedPageBreak/>
        <w:t>2. Aim and objectives</w:t>
      </w:r>
    </w:p>
    <w:p w14:paraId="2D8C6A4A" w14:textId="77777777" w:rsidR="00A708DE" w:rsidRPr="00A708DE" w:rsidRDefault="00A708DE" w:rsidP="00A708DE">
      <w:pPr>
        <w:rPr>
          <w:rFonts w:ascii="Arial Narrow" w:hAnsi="Arial Narrow"/>
          <w:color w:val="491553"/>
        </w:rPr>
      </w:pPr>
    </w:p>
    <w:p w14:paraId="7ED6592B" w14:textId="531EDECF" w:rsidR="00A708DE" w:rsidRPr="008F2A26" w:rsidRDefault="00A708DE" w:rsidP="00A708DE">
      <w:pPr>
        <w:rPr>
          <w:rFonts w:ascii="Arial Narrow" w:hAnsi="Arial Narrow"/>
          <w:b/>
          <w:color w:val="491553"/>
        </w:rPr>
      </w:pPr>
      <w:r w:rsidRPr="008F2A26">
        <w:rPr>
          <w:rFonts w:ascii="Arial Narrow" w:hAnsi="Arial Narrow"/>
          <w:b/>
          <w:color w:val="491553"/>
        </w:rPr>
        <w:t>2.1 Aim</w:t>
      </w:r>
    </w:p>
    <w:p w14:paraId="0027C0FC" w14:textId="77777777" w:rsidR="00A708DE" w:rsidRPr="00A708DE" w:rsidRDefault="00A708DE" w:rsidP="00A708DE">
      <w:pPr>
        <w:rPr>
          <w:rFonts w:ascii="Arial Narrow" w:hAnsi="Arial Narrow"/>
          <w:bCs/>
          <w:color w:val="491553"/>
        </w:rPr>
      </w:pPr>
    </w:p>
    <w:p w14:paraId="1023287D"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To reduce prevalence of smoking, the morbidity and mortality as well as health inequalities caused by smoking. </w:t>
      </w:r>
    </w:p>
    <w:p w14:paraId="2FD50BF2" w14:textId="77777777" w:rsidR="00A708DE" w:rsidRPr="00A708DE" w:rsidRDefault="00A708DE" w:rsidP="008F2A26">
      <w:pPr>
        <w:jc w:val="both"/>
        <w:rPr>
          <w:rFonts w:ascii="Arial Narrow" w:hAnsi="Arial Narrow"/>
          <w:b/>
          <w:color w:val="491553"/>
        </w:rPr>
      </w:pPr>
    </w:p>
    <w:p w14:paraId="1B37FE2B" w14:textId="77777777" w:rsidR="00A708DE" w:rsidRPr="00A708DE" w:rsidRDefault="00A708DE" w:rsidP="008F2A26">
      <w:pPr>
        <w:jc w:val="both"/>
        <w:rPr>
          <w:rFonts w:ascii="Arial Narrow" w:hAnsi="Arial Narrow"/>
          <w:bCs/>
          <w:color w:val="491553"/>
        </w:rPr>
      </w:pPr>
      <w:r w:rsidRPr="00A708DE">
        <w:rPr>
          <w:rFonts w:ascii="Arial Narrow" w:hAnsi="Arial Narrow"/>
          <w:bCs/>
          <w:color w:val="491553"/>
        </w:rPr>
        <w:t>2.2 Objectives</w:t>
      </w:r>
    </w:p>
    <w:p w14:paraId="4E1E669A" w14:textId="77777777" w:rsidR="00A708DE" w:rsidRPr="00A708DE" w:rsidRDefault="00A708DE" w:rsidP="008F2A26">
      <w:pPr>
        <w:jc w:val="both"/>
        <w:rPr>
          <w:rFonts w:ascii="Arial Narrow" w:hAnsi="Arial Narrow"/>
          <w:b/>
          <w:color w:val="491553"/>
        </w:rPr>
      </w:pPr>
    </w:p>
    <w:p w14:paraId="7F52F783" w14:textId="77777777" w:rsidR="00A708DE" w:rsidRPr="00A708DE" w:rsidRDefault="00A708DE" w:rsidP="008F2A26">
      <w:pPr>
        <w:numPr>
          <w:ilvl w:val="0"/>
          <w:numId w:val="5"/>
        </w:numPr>
        <w:jc w:val="both"/>
        <w:rPr>
          <w:rFonts w:ascii="Arial Narrow" w:hAnsi="Arial Narrow"/>
          <w:color w:val="491553"/>
        </w:rPr>
      </w:pPr>
      <w:r w:rsidRPr="00A708DE">
        <w:rPr>
          <w:rFonts w:ascii="Arial Narrow" w:hAnsi="Arial Narrow"/>
          <w:color w:val="491553"/>
        </w:rPr>
        <w:t>To provide a consistent and effective evidence based local intervention to support residents to stop smoking.</w:t>
      </w:r>
    </w:p>
    <w:p w14:paraId="2CEE4710" w14:textId="77777777" w:rsidR="00A708DE" w:rsidRPr="00A708DE" w:rsidRDefault="00A708DE" w:rsidP="008F2A26">
      <w:pPr>
        <w:numPr>
          <w:ilvl w:val="0"/>
          <w:numId w:val="5"/>
        </w:numPr>
        <w:jc w:val="both"/>
        <w:rPr>
          <w:rFonts w:ascii="Arial Narrow" w:hAnsi="Arial Narrow"/>
          <w:color w:val="491553"/>
        </w:rPr>
      </w:pPr>
      <w:r w:rsidRPr="00A708DE">
        <w:rPr>
          <w:rFonts w:ascii="Arial Narrow" w:hAnsi="Arial Narrow"/>
          <w:color w:val="491553"/>
        </w:rPr>
        <w:t>To refer those that are ineligible for the service to other suitable commissioned stop smoking services</w:t>
      </w:r>
    </w:p>
    <w:p w14:paraId="4C290EFF" w14:textId="77777777" w:rsidR="00A708DE" w:rsidRPr="00A708DE" w:rsidRDefault="00A708DE" w:rsidP="008F2A26">
      <w:pPr>
        <w:numPr>
          <w:ilvl w:val="0"/>
          <w:numId w:val="5"/>
        </w:numPr>
        <w:jc w:val="both"/>
        <w:rPr>
          <w:rFonts w:ascii="Arial Narrow" w:hAnsi="Arial Narrow"/>
          <w:color w:val="491553"/>
        </w:rPr>
      </w:pPr>
      <w:r w:rsidRPr="00A708DE">
        <w:rPr>
          <w:rFonts w:ascii="Arial Narrow" w:hAnsi="Arial Narrow"/>
          <w:color w:val="491553"/>
        </w:rPr>
        <w:t>To promote the service locally</w:t>
      </w:r>
    </w:p>
    <w:p w14:paraId="5E3132D6" w14:textId="77777777" w:rsidR="00A708DE" w:rsidRPr="00A708DE" w:rsidRDefault="00A708DE" w:rsidP="008F2A26">
      <w:pPr>
        <w:numPr>
          <w:ilvl w:val="0"/>
          <w:numId w:val="5"/>
        </w:numPr>
        <w:jc w:val="both"/>
        <w:rPr>
          <w:rFonts w:ascii="Arial Narrow" w:hAnsi="Arial Narrow"/>
          <w:color w:val="491553"/>
        </w:rPr>
      </w:pPr>
      <w:r w:rsidRPr="00A708DE">
        <w:rPr>
          <w:rFonts w:ascii="Arial Narrow" w:hAnsi="Arial Narrow"/>
          <w:color w:val="491553"/>
        </w:rPr>
        <w:t xml:space="preserve">To record and report specified data to enable effective service monitoring </w:t>
      </w:r>
    </w:p>
    <w:p w14:paraId="207832A8" w14:textId="77777777" w:rsidR="00A708DE" w:rsidRPr="00A708DE" w:rsidRDefault="00A708DE" w:rsidP="008F2A26">
      <w:pPr>
        <w:numPr>
          <w:ilvl w:val="0"/>
          <w:numId w:val="5"/>
        </w:numPr>
        <w:jc w:val="both"/>
        <w:rPr>
          <w:rFonts w:ascii="Arial Narrow" w:hAnsi="Arial Narrow"/>
          <w:color w:val="491553"/>
        </w:rPr>
      </w:pPr>
      <w:r w:rsidRPr="00A708DE">
        <w:rPr>
          <w:rFonts w:ascii="Arial Narrow" w:hAnsi="Arial Narrow"/>
          <w:color w:val="491553"/>
        </w:rPr>
        <w:t xml:space="preserve">To support the evaluation of the service </w:t>
      </w:r>
    </w:p>
    <w:p w14:paraId="3E3C149F" w14:textId="77777777" w:rsidR="00A708DE" w:rsidRPr="00A708DE" w:rsidRDefault="00A708DE" w:rsidP="008F2A26">
      <w:pPr>
        <w:jc w:val="both"/>
        <w:rPr>
          <w:rFonts w:ascii="Arial Narrow" w:hAnsi="Arial Narrow"/>
          <w:color w:val="491553"/>
        </w:rPr>
      </w:pPr>
    </w:p>
    <w:p w14:paraId="21EFFD71" w14:textId="77777777" w:rsidR="00A708DE" w:rsidRPr="00A708DE" w:rsidRDefault="00A708DE" w:rsidP="008F2A26">
      <w:pPr>
        <w:jc w:val="both"/>
        <w:rPr>
          <w:rFonts w:ascii="Arial Narrow" w:hAnsi="Arial Narrow"/>
          <w:b/>
          <w:color w:val="491553"/>
        </w:rPr>
      </w:pPr>
      <w:r w:rsidRPr="00A708DE">
        <w:rPr>
          <w:rFonts w:ascii="Arial Narrow" w:hAnsi="Arial Narrow"/>
          <w:b/>
          <w:color w:val="491553"/>
        </w:rPr>
        <w:t>3. Service description</w:t>
      </w:r>
    </w:p>
    <w:p w14:paraId="0EDA9E30" w14:textId="77777777" w:rsidR="00A708DE" w:rsidRPr="00A708DE" w:rsidRDefault="00A708DE" w:rsidP="008F2A26">
      <w:pPr>
        <w:jc w:val="both"/>
        <w:rPr>
          <w:rFonts w:ascii="Arial Narrow" w:hAnsi="Arial Narrow"/>
          <w:b/>
          <w:color w:val="491553"/>
        </w:rPr>
      </w:pPr>
    </w:p>
    <w:p w14:paraId="73F34B83" w14:textId="77777777" w:rsidR="00A708DE" w:rsidRPr="00A708DE" w:rsidRDefault="00A708DE" w:rsidP="008F2A26">
      <w:pPr>
        <w:jc w:val="both"/>
        <w:rPr>
          <w:rFonts w:ascii="Arial Narrow" w:hAnsi="Arial Narrow"/>
          <w:color w:val="491553"/>
        </w:rPr>
      </w:pPr>
      <w:r w:rsidRPr="008F2A26">
        <w:rPr>
          <w:rFonts w:ascii="Arial Narrow" w:hAnsi="Arial Narrow"/>
          <w:b/>
          <w:bCs/>
          <w:color w:val="491553"/>
        </w:rPr>
        <w:t>12-week programme:</w:t>
      </w:r>
      <w:r w:rsidRPr="00A708DE">
        <w:rPr>
          <w:rFonts w:ascii="Arial Narrow" w:hAnsi="Arial Narrow"/>
          <w:b/>
          <w:bCs/>
          <w:color w:val="491553"/>
        </w:rPr>
        <w:t xml:space="preserve"> </w:t>
      </w:r>
      <w:r w:rsidRPr="00A708DE">
        <w:rPr>
          <w:rFonts w:ascii="Arial Narrow" w:hAnsi="Arial Narrow"/>
          <w:color w:val="491553"/>
        </w:rPr>
        <w:t>The Pharmacy will provide a maximum of 12-week smoking cessation programme, consisting of behavioural support, very brief advice and provision of licensed medicinal products in accordance with national standards and best practice including NICE and NCSCT guidelines.  The service will be provided to those meeting the specified inclusion criteria outlined below. Client not meeting the inclusion criteria should be signposted to a suitable commissioned pathway</w:t>
      </w:r>
    </w:p>
    <w:p w14:paraId="57A4C3A5" w14:textId="77777777" w:rsidR="00A708DE" w:rsidRPr="00A708DE" w:rsidRDefault="00A708DE" w:rsidP="00A708DE">
      <w:pPr>
        <w:rPr>
          <w:rFonts w:ascii="Arial Narrow" w:hAnsi="Arial Narrow"/>
          <w:color w:val="491553"/>
        </w:rPr>
      </w:pPr>
    </w:p>
    <w:p w14:paraId="66F26FE0" w14:textId="77777777" w:rsidR="00A708DE" w:rsidRPr="00A708DE" w:rsidRDefault="00A708DE" w:rsidP="008F2A26">
      <w:pPr>
        <w:jc w:val="both"/>
        <w:rPr>
          <w:rFonts w:ascii="Arial Narrow" w:hAnsi="Arial Narrow"/>
          <w:b/>
          <w:color w:val="491553"/>
        </w:rPr>
      </w:pPr>
      <w:r w:rsidRPr="00A708DE">
        <w:rPr>
          <w:rFonts w:ascii="Arial Narrow" w:hAnsi="Arial Narrow"/>
          <w:b/>
          <w:color w:val="491553"/>
        </w:rPr>
        <w:t>3.1 Eligibility</w:t>
      </w:r>
    </w:p>
    <w:p w14:paraId="7DBAC388"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Redbridge residents aged 12 years</w:t>
      </w:r>
      <w:r w:rsidRPr="00A708DE">
        <w:rPr>
          <w:rFonts w:ascii="Arial Narrow" w:hAnsi="Arial Narrow"/>
          <w:color w:val="491553"/>
          <w:vertAlign w:val="superscript"/>
        </w:rPr>
        <w:footnoteReference w:id="5"/>
      </w:r>
      <w:r w:rsidRPr="00A708DE">
        <w:rPr>
          <w:rFonts w:ascii="Arial Narrow" w:hAnsi="Arial Narrow"/>
          <w:color w:val="491553"/>
        </w:rPr>
        <w:t xml:space="preserve"> and above or those registered with a Redbridge GP .</w:t>
      </w:r>
    </w:p>
    <w:p w14:paraId="00EC2C79"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The pharmacies will actively engage with priority groups such as routine and manual workers, and young persons (aged 12 - 17).  </w:t>
      </w:r>
    </w:p>
    <w:p w14:paraId="7F72DF5E" w14:textId="77777777" w:rsidR="00A708DE" w:rsidRPr="00A708DE" w:rsidRDefault="00A708DE" w:rsidP="008F2A26">
      <w:pPr>
        <w:jc w:val="both"/>
        <w:rPr>
          <w:rFonts w:ascii="Arial Narrow" w:hAnsi="Arial Narrow"/>
          <w:color w:val="491553"/>
        </w:rPr>
      </w:pPr>
    </w:p>
    <w:p w14:paraId="74F008F1" w14:textId="77777777" w:rsidR="00A708DE" w:rsidRPr="00A708DE" w:rsidRDefault="00A708DE" w:rsidP="008F2A26">
      <w:pPr>
        <w:jc w:val="both"/>
        <w:rPr>
          <w:rFonts w:ascii="Arial Narrow" w:hAnsi="Arial Narrow"/>
          <w:b/>
          <w:color w:val="491553"/>
        </w:rPr>
      </w:pPr>
      <w:r w:rsidRPr="00A708DE">
        <w:rPr>
          <w:rFonts w:ascii="Arial Narrow" w:hAnsi="Arial Narrow"/>
          <w:b/>
          <w:color w:val="491553"/>
        </w:rPr>
        <w:t>3.2 Exclusion criteria</w:t>
      </w:r>
    </w:p>
    <w:p w14:paraId="3793EB3B" w14:textId="77777777" w:rsidR="00A708DE" w:rsidRPr="00A708DE" w:rsidRDefault="00A708DE" w:rsidP="008F2A26">
      <w:pPr>
        <w:jc w:val="both"/>
        <w:rPr>
          <w:rFonts w:ascii="Arial Narrow" w:hAnsi="Arial Narrow"/>
          <w:color w:val="491553"/>
          <w:u w:val="single"/>
        </w:rPr>
      </w:pPr>
    </w:p>
    <w:p w14:paraId="40B3FCA4" w14:textId="77777777" w:rsidR="00A708DE" w:rsidRPr="00A708DE" w:rsidRDefault="00A708DE" w:rsidP="008F2A26">
      <w:pPr>
        <w:numPr>
          <w:ilvl w:val="0"/>
          <w:numId w:val="6"/>
        </w:numPr>
        <w:jc w:val="both"/>
        <w:rPr>
          <w:rFonts w:ascii="Arial Narrow" w:hAnsi="Arial Narrow"/>
          <w:color w:val="491553"/>
        </w:rPr>
      </w:pPr>
      <w:r w:rsidRPr="00A708DE">
        <w:rPr>
          <w:rFonts w:ascii="Arial Narrow" w:hAnsi="Arial Narrow"/>
          <w:color w:val="491553"/>
        </w:rPr>
        <w:t xml:space="preserve">People who are unable to give consent to participate </w:t>
      </w:r>
    </w:p>
    <w:p w14:paraId="53F000FC" w14:textId="77777777" w:rsidR="00A708DE" w:rsidRPr="00A708DE" w:rsidRDefault="00A708DE" w:rsidP="008F2A26">
      <w:pPr>
        <w:numPr>
          <w:ilvl w:val="0"/>
          <w:numId w:val="6"/>
        </w:numPr>
        <w:jc w:val="both"/>
        <w:rPr>
          <w:rFonts w:ascii="Arial Narrow" w:hAnsi="Arial Narrow"/>
          <w:color w:val="491553"/>
        </w:rPr>
      </w:pPr>
      <w:r w:rsidRPr="00A708DE">
        <w:rPr>
          <w:rFonts w:ascii="Arial Narrow" w:hAnsi="Arial Narrow"/>
          <w:color w:val="491553"/>
        </w:rPr>
        <w:t>People who have completed a 12-week smoking cessation programme previously</w:t>
      </w:r>
    </w:p>
    <w:p w14:paraId="3962A27B" w14:textId="77777777" w:rsidR="00A708DE" w:rsidRPr="00A708DE" w:rsidRDefault="00A708DE" w:rsidP="008F2A26">
      <w:pPr>
        <w:numPr>
          <w:ilvl w:val="0"/>
          <w:numId w:val="6"/>
        </w:numPr>
        <w:jc w:val="both"/>
        <w:rPr>
          <w:rFonts w:ascii="Arial Narrow" w:hAnsi="Arial Narrow"/>
          <w:color w:val="491553"/>
        </w:rPr>
      </w:pPr>
      <w:r w:rsidRPr="00A708DE">
        <w:rPr>
          <w:rFonts w:ascii="Arial Narrow" w:hAnsi="Arial Narrow"/>
          <w:color w:val="491553"/>
        </w:rPr>
        <w:t>People with serious mental illness (SMI) or with serious learning disabilities (referral to specialised services)</w:t>
      </w:r>
    </w:p>
    <w:p w14:paraId="180027D8" w14:textId="77777777" w:rsidR="00A708DE" w:rsidRPr="00A708DE" w:rsidRDefault="00A708DE" w:rsidP="008F2A26">
      <w:pPr>
        <w:numPr>
          <w:ilvl w:val="0"/>
          <w:numId w:val="6"/>
        </w:numPr>
        <w:jc w:val="both"/>
        <w:rPr>
          <w:rFonts w:ascii="Arial Narrow" w:hAnsi="Arial Narrow"/>
          <w:color w:val="491553"/>
        </w:rPr>
      </w:pPr>
      <w:r w:rsidRPr="00A708DE">
        <w:rPr>
          <w:rFonts w:ascii="Arial Narrow" w:hAnsi="Arial Narrow"/>
          <w:color w:val="491553"/>
        </w:rPr>
        <w:t>Pregnant women (referral to specialised services)</w:t>
      </w:r>
    </w:p>
    <w:p w14:paraId="5905572B" w14:textId="77777777" w:rsidR="00A708DE" w:rsidRPr="00A708DE" w:rsidRDefault="00A708DE" w:rsidP="008F2A26">
      <w:pPr>
        <w:numPr>
          <w:ilvl w:val="0"/>
          <w:numId w:val="6"/>
        </w:numPr>
        <w:jc w:val="both"/>
        <w:rPr>
          <w:rFonts w:ascii="Arial Narrow" w:hAnsi="Arial Narrow"/>
          <w:color w:val="491553"/>
        </w:rPr>
      </w:pPr>
      <w:r w:rsidRPr="00A708DE">
        <w:rPr>
          <w:rFonts w:ascii="Arial Narrow" w:hAnsi="Arial Narrow"/>
          <w:color w:val="491553"/>
        </w:rPr>
        <w:t>Children under the age of 12 years (referral to GP).</w:t>
      </w:r>
    </w:p>
    <w:p w14:paraId="3CEDF453" w14:textId="77777777" w:rsidR="00A708DE" w:rsidRPr="00A708DE" w:rsidRDefault="00A708DE" w:rsidP="008F2A26">
      <w:pPr>
        <w:jc w:val="both"/>
        <w:rPr>
          <w:rFonts w:ascii="Arial Narrow" w:hAnsi="Arial Narrow"/>
          <w:color w:val="491553"/>
        </w:rPr>
      </w:pPr>
    </w:p>
    <w:p w14:paraId="0FC2D69E"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NB. For clients ineligible for this service the Pharmacists should signpost clients to a suitable service, e.g. specialist stop smoking service for pregnant women.  Where a client prefers to use the pharmacy the pharmacist should document this and provide support to stop smoking within the limits specified for this universal service.</w:t>
      </w:r>
    </w:p>
    <w:p w14:paraId="40B0234C" w14:textId="2BBA8852" w:rsidR="00A708DE" w:rsidRDefault="00A708DE" w:rsidP="008F2A26">
      <w:pPr>
        <w:jc w:val="both"/>
        <w:rPr>
          <w:rFonts w:ascii="Arial Narrow" w:hAnsi="Arial Narrow"/>
          <w:color w:val="491553"/>
        </w:rPr>
      </w:pPr>
    </w:p>
    <w:p w14:paraId="2E0C748D" w14:textId="5908C9C3" w:rsidR="0039055C" w:rsidRDefault="0039055C" w:rsidP="008F2A26">
      <w:pPr>
        <w:jc w:val="both"/>
        <w:rPr>
          <w:rFonts w:ascii="Arial Narrow" w:hAnsi="Arial Narrow"/>
          <w:color w:val="491553"/>
        </w:rPr>
      </w:pPr>
    </w:p>
    <w:p w14:paraId="41311B93" w14:textId="77777777" w:rsidR="008F2A26" w:rsidRDefault="008F2A26" w:rsidP="008F2A26">
      <w:pPr>
        <w:jc w:val="both"/>
        <w:rPr>
          <w:rFonts w:ascii="Arial Narrow" w:hAnsi="Arial Narrow"/>
          <w:color w:val="491553"/>
        </w:rPr>
      </w:pPr>
    </w:p>
    <w:p w14:paraId="662BA4F5" w14:textId="77777777" w:rsidR="0039055C" w:rsidRPr="00A708DE" w:rsidRDefault="0039055C" w:rsidP="008F2A26">
      <w:pPr>
        <w:jc w:val="both"/>
        <w:rPr>
          <w:rFonts w:ascii="Arial Narrow" w:hAnsi="Arial Narrow"/>
          <w:color w:val="491553"/>
        </w:rPr>
      </w:pPr>
    </w:p>
    <w:p w14:paraId="22E955BB" w14:textId="6BAD169F" w:rsidR="00A708DE" w:rsidRPr="00A708DE" w:rsidRDefault="00A708DE" w:rsidP="008F2A26">
      <w:pPr>
        <w:jc w:val="both"/>
        <w:rPr>
          <w:rFonts w:ascii="Arial Narrow" w:hAnsi="Arial Narrow"/>
          <w:b/>
          <w:color w:val="491553"/>
        </w:rPr>
      </w:pPr>
      <w:r w:rsidRPr="00A708DE">
        <w:rPr>
          <w:rFonts w:ascii="Arial Narrow" w:hAnsi="Arial Narrow"/>
          <w:b/>
          <w:color w:val="491553"/>
        </w:rPr>
        <w:lastRenderedPageBreak/>
        <w:t>3.</w:t>
      </w:r>
      <w:r w:rsidR="002845B8">
        <w:rPr>
          <w:rFonts w:ascii="Arial Narrow" w:hAnsi="Arial Narrow"/>
          <w:b/>
          <w:color w:val="491553"/>
        </w:rPr>
        <w:t>3</w:t>
      </w:r>
      <w:r w:rsidRPr="00A708DE">
        <w:rPr>
          <w:rFonts w:ascii="Arial Narrow" w:hAnsi="Arial Narrow"/>
          <w:b/>
          <w:color w:val="491553"/>
        </w:rPr>
        <w:t xml:space="preserve"> Brief interventions</w:t>
      </w:r>
    </w:p>
    <w:p w14:paraId="6C8ABF1F" w14:textId="77777777" w:rsidR="00A708DE" w:rsidRPr="00A708DE" w:rsidRDefault="00A708DE" w:rsidP="008F2A26">
      <w:pPr>
        <w:jc w:val="both"/>
        <w:rPr>
          <w:rFonts w:ascii="Arial Narrow" w:hAnsi="Arial Narrow"/>
          <w:b/>
          <w:color w:val="491553"/>
        </w:rPr>
      </w:pPr>
    </w:p>
    <w:p w14:paraId="21D30073"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The Pharmacy will offer a high quality and effective brief intervention and opportunistic tobacco cessation advice by adopting </w:t>
      </w:r>
      <w:r w:rsidRPr="00A708DE">
        <w:rPr>
          <w:rFonts w:ascii="Arial Narrow" w:hAnsi="Arial Narrow"/>
          <w:i/>
          <w:iCs/>
          <w:color w:val="491553"/>
        </w:rPr>
        <w:t>‘Make Every Contact Count (MECC)’</w:t>
      </w:r>
      <w:r w:rsidRPr="00A708DE">
        <w:rPr>
          <w:rFonts w:ascii="Arial Narrow" w:hAnsi="Arial Narrow"/>
          <w:color w:val="491553"/>
        </w:rPr>
        <w:t xml:space="preserve"> approach. Pharmacy staff are encouraged to maximise the opportunities to discuss tobacco cessation, such as, when people are buying NRT, purchasing cough medicines repeatedly or when dispensing medicines for smoking-related conditions.  Free ‘Very Brief Advice’ training is available on the National Centre for Smoking Cessation and Training (NCSCT) as a short  module.  </w:t>
      </w:r>
    </w:p>
    <w:p w14:paraId="36C4FCBE" w14:textId="77777777" w:rsidR="00A708DE" w:rsidRPr="00A708DE" w:rsidRDefault="00A708DE" w:rsidP="00A708DE">
      <w:pPr>
        <w:rPr>
          <w:rFonts w:ascii="Arial Narrow" w:hAnsi="Arial Narrow"/>
          <w:color w:val="491553"/>
        </w:rPr>
      </w:pPr>
    </w:p>
    <w:p w14:paraId="3E20CB02" w14:textId="27EFBD31" w:rsidR="00A708DE" w:rsidRPr="00A708DE" w:rsidRDefault="00A708DE" w:rsidP="008F2A26">
      <w:pPr>
        <w:jc w:val="both"/>
        <w:rPr>
          <w:rFonts w:ascii="Arial Narrow" w:hAnsi="Arial Narrow"/>
          <w:b/>
          <w:color w:val="491553"/>
        </w:rPr>
      </w:pPr>
      <w:r w:rsidRPr="00A708DE">
        <w:rPr>
          <w:rFonts w:ascii="Arial Narrow" w:hAnsi="Arial Narrow"/>
          <w:b/>
          <w:color w:val="491553"/>
        </w:rPr>
        <w:t>3.</w:t>
      </w:r>
      <w:r w:rsidR="002845B8">
        <w:rPr>
          <w:rFonts w:ascii="Arial Narrow" w:hAnsi="Arial Narrow"/>
          <w:b/>
          <w:color w:val="491553"/>
        </w:rPr>
        <w:t>4</w:t>
      </w:r>
      <w:r w:rsidRPr="00A708DE">
        <w:rPr>
          <w:rFonts w:ascii="Arial Narrow" w:hAnsi="Arial Narrow"/>
          <w:b/>
          <w:color w:val="491553"/>
        </w:rPr>
        <w:t xml:space="preserve"> Consultations &amp; Nicotine Replacement Therapy (NRT)</w:t>
      </w:r>
    </w:p>
    <w:p w14:paraId="0B18D83B" w14:textId="77777777" w:rsidR="00A708DE" w:rsidRPr="00A708DE" w:rsidRDefault="00A708DE" w:rsidP="008F2A26">
      <w:pPr>
        <w:jc w:val="both"/>
        <w:rPr>
          <w:rFonts w:ascii="Arial Narrow" w:hAnsi="Arial Narrow"/>
          <w:b/>
          <w:color w:val="491553"/>
        </w:rPr>
      </w:pPr>
    </w:p>
    <w:p w14:paraId="532C145E"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The pharmacy will explain the service, obtain and record verbal consent from client in line with good practice. An initial face-to-face consultation in the consultation room (or a remote consultation) should be conducted by the pharmacist following the structure within the NCSCT Standard Treatment Programme and will include a CO test, provision of behavioural support and NRT Supply. A quit date must be set as part of the initial consultation for the client to be entered onto the programme. NRT must not be supplied unless a quit date has been set.</w:t>
      </w:r>
    </w:p>
    <w:p w14:paraId="5D16382F" w14:textId="77777777" w:rsidR="00A708DE" w:rsidRPr="00A708DE" w:rsidRDefault="00A708DE" w:rsidP="008F2A26">
      <w:pPr>
        <w:jc w:val="both"/>
        <w:rPr>
          <w:rFonts w:ascii="Arial Narrow" w:hAnsi="Arial Narrow"/>
          <w:color w:val="491553"/>
        </w:rPr>
      </w:pPr>
    </w:p>
    <w:p w14:paraId="38763B57"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The pharmacist and client should agree a follow-up appointment cycle to monitor progress and provide support. These interim appointments should be no more than two weeks apart to ensure NRT supply does not run out. Formal reviews must be held at four and twelve weeks post-quit; the agreed interim appointment cycle should coincide with these formal review dates. </w:t>
      </w:r>
    </w:p>
    <w:tbl>
      <w:tblPr>
        <w:tblStyle w:val="TableGrid"/>
        <w:tblpPr w:leftFromText="180" w:rightFromText="180" w:vertAnchor="text" w:horzAnchor="margin" w:tblpX="-441" w:tblpY="177"/>
        <w:tblW w:w="10931" w:type="dxa"/>
        <w:tblLayout w:type="fixed"/>
        <w:tblLook w:val="06A0" w:firstRow="1" w:lastRow="0" w:firstColumn="1" w:lastColumn="0" w:noHBand="1" w:noVBand="1"/>
      </w:tblPr>
      <w:tblGrid>
        <w:gridCol w:w="1555"/>
        <w:gridCol w:w="1559"/>
        <w:gridCol w:w="1559"/>
        <w:gridCol w:w="1559"/>
        <w:gridCol w:w="1560"/>
        <w:gridCol w:w="1559"/>
        <w:gridCol w:w="1580"/>
      </w:tblGrid>
      <w:tr w:rsidR="009E7DE2" w:rsidRPr="00A708DE" w14:paraId="2EC6D768" w14:textId="77777777" w:rsidTr="00F46CF7">
        <w:trPr>
          <w:trHeight w:val="300"/>
        </w:trPr>
        <w:tc>
          <w:tcPr>
            <w:tcW w:w="1555" w:type="dxa"/>
            <w:shd w:val="clear" w:color="auto" w:fill="92D050"/>
          </w:tcPr>
          <w:p w14:paraId="381702C0" w14:textId="77777777" w:rsidR="009E7DE2" w:rsidRPr="00A708DE" w:rsidRDefault="009E7DE2" w:rsidP="002845B8">
            <w:pPr>
              <w:rPr>
                <w:rFonts w:ascii="Arial Narrow" w:hAnsi="Arial Narrow"/>
                <w:b/>
                <w:bCs/>
                <w:color w:val="491553"/>
              </w:rPr>
            </w:pPr>
            <w:r w:rsidRPr="00A708DE">
              <w:rPr>
                <w:rFonts w:ascii="Arial Narrow" w:hAnsi="Arial Narrow"/>
                <w:b/>
                <w:bCs/>
                <w:color w:val="491553"/>
              </w:rPr>
              <w:t>Consultation</w:t>
            </w:r>
          </w:p>
        </w:tc>
        <w:tc>
          <w:tcPr>
            <w:tcW w:w="1559" w:type="dxa"/>
            <w:shd w:val="clear" w:color="auto" w:fill="EEECE1" w:themeFill="background2"/>
          </w:tcPr>
          <w:p w14:paraId="65D1474E" w14:textId="77777777" w:rsidR="009E7DE2" w:rsidRPr="00A708DE" w:rsidRDefault="009E7DE2" w:rsidP="002845B8">
            <w:pPr>
              <w:rPr>
                <w:rFonts w:ascii="Arial Narrow" w:hAnsi="Arial Narrow"/>
                <w:color w:val="491553"/>
              </w:rPr>
            </w:pPr>
            <w:r w:rsidRPr="00A708DE">
              <w:rPr>
                <w:rFonts w:ascii="Arial Narrow" w:hAnsi="Arial Narrow"/>
                <w:b/>
                <w:color w:val="491553"/>
              </w:rPr>
              <w:t>Consultation 1</w:t>
            </w:r>
            <w:r w:rsidRPr="00A708DE">
              <w:rPr>
                <w:rFonts w:ascii="Arial Narrow" w:hAnsi="Arial Narrow"/>
                <w:color w:val="491553"/>
              </w:rPr>
              <w:t xml:space="preserve"> (day 0)</w:t>
            </w:r>
          </w:p>
          <w:p w14:paraId="28A96716" w14:textId="77777777" w:rsidR="009E7DE2" w:rsidRPr="00A708DE" w:rsidRDefault="009E7DE2" w:rsidP="002845B8">
            <w:pPr>
              <w:rPr>
                <w:rFonts w:ascii="Arial Narrow" w:hAnsi="Arial Narrow"/>
                <w:color w:val="491553"/>
              </w:rPr>
            </w:pPr>
          </w:p>
        </w:tc>
        <w:tc>
          <w:tcPr>
            <w:tcW w:w="1559" w:type="dxa"/>
            <w:shd w:val="clear" w:color="auto" w:fill="EEECE1" w:themeFill="background2"/>
          </w:tcPr>
          <w:p w14:paraId="05E4721D" w14:textId="0385E3F2" w:rsidR="009E7DE2" w:rsidRPr="00A708DE" w:rsidRDefault="009E7DE2" w:rsidP="002845B8">
            <w:pPr>
              <w:rPr>
                <w:rFonts w:ascii="Arial Narrow" w:hAnsi="Arial Narrow"/>
                <w:color w:val="491553"/>
              </w:rPr>
            </w:pPr>
            <w:r w:rsidRPr="00A708DE">
              <w:rPr>
                <w:rFonts w:ascii="Arial Narrow" w:hAnsi="Arial Narrow"/>
                <w:b/>
                <w:color w:val="491553"/>
              </w:rPr>
              <w:t>Consultation 2</w:t>
            </w:r>
            <w:r w:rsidRPr="00A708DE">
              <w:rPr>
                <w:rFonts w:ascii="Arial Narrow" w:hAnsi="Arial Narrow"/>
                <w:color w:val="491553"/>
              </w:rPr>
              <w:t xml:space="preserve"> (</w:t>
            </w:r>
            <w:r w:rsidR="00F46CF7">
              <w:rPr>
                <w:rFonts w:ascii="Arial Narrow" w:hAnsi="Arial Narrow"/>
                <w:color w:val="491553"/>
              </w:rPr>
              <w:t>2</w:t>
            </w:r>
            <w:r w:rsidRPr="00A708DE">
              <w:rPr>
                <w:rFonts w:ascii="Arial Narrow" w:hAnsi="Arial Narrow"/>
                <w:color w:val="491553"/>
              </w:rPr>
              <w:t xml:space="preserve"> week from Quit Date)</w:t>
            </w:r>
          </w:p>
        </w:tc>
        <w:tc>
          <w:tcPr>
            <w:tcW w:w="1559" w:type="dxa"/>
            <w:shd w:val="clear" w:color="auto" w:fill="EEECE1" w:themeFill="background2"/>
          </w:tcPr>
          <w:p w14:paraId="27FA8213" w14:textId="1CF68742" w:rsidR="009E7DE2" w:rsidRPr="00A708DE" w:rsidRDefault="009E7DE2" w:rsidP="002845B8">
            <w:pPr>
              <w:rPr>
                <w:rFonts w:ascii="Arial Narrow" w:hAnsi="Arial Narrow"/>
                <w:color w:val="491553"/>
              </w:rPr>
            </w:pPr>
            <w:r w:rsidRPr="00A708DE">
              <w:rPr>
                <w:rFonts w:ascii="Arial Narrow" w:hAnsi="Arial Narrow"/>
                <w:b/>
                <w:color w:val="491553"/>
              </w:rPr>
              <w:t>Consultation 3</w:t>
            </w:r>
            <w:r w:rsidRPr="00A708DE">
              <w:rPr>
                <w:rFonts w:ascii="Arial Narrow" w:hAnsi="Arial Narrow"/>
                <w:color w:val="491553"/>
              </w:rPr>
              <w:t>)</w:t>
            </w:r>
            <w:r w:rsidR="00F46CF7">
              <w:rPr>
                <w:rFonts w:ascii="Arial Narrow" w:hAnsi="Arial Narrow"/>
                <w:color w:val="491553"/>
              </w:rPr>
              <w:t xml:space="preserve"> </w:t>
            </w:r>
            <w:r w:rsidR="00F46CF7" w:rsidRPr="00A708DE">
              <w:rPr>
                <w:rFonts w:ascii="Arial Narrow" w:hAnsi="Arial Narrow"/>
                <w:color w:val="491553"/>
              </w:rPr>
              <w:t>4 weeks review from quit Date)</w:t>
            </w:r>
          </w:p>
        </w:tc>
        <w:tc>
          <w:tcPr>
            <w:tcW w:w="1560" w:type="dxa"/>
            <w:shd w:val="clear" w:color="auto" w:fill="EEECE1" w:themeFill="background2"/>
          </w:tcPr>
          <w:p w14:paraId="505CEDF1" w14:textId="5223C94B" w:rsidR="009E7DE2" w:rsidRPr="00A708DE" w:rsidRDefault="009E7DE2" w:rsidP="002845B8">
            <w:pPr>
              <w:rPr>
                <w:rFonts w:ascii="Arial Narrow" w:hAnsi="Arial Narrow"/>
                <w:color w:val="491553"/>
              </w:rPr>
            </w:pPr>
            <w:r w:rsidRPr="00A708DE">
              <w:rPr>
                <w:rFonts w:ascii="Arial Narrow" w:hAnsi="Arial Narrow"/>
                <w:b/>
                <w:color w:val="491553"/>
              </w:rPr>
              <w:t>Consultation 4</w:t>
            </w:r>
            <w:r w:rsidRPr="00A708DE">
              <w:rPr>
                <w:rFonts w:ascii="Arial Narrow" w:hAnsi="Arial Narrow"/>
                <w:color w:val="491553"/>
              </w:rPr>
              <w:t xml:space="preserve"> (</w:t>
            </w:r>
            <w:r w:rsidR="00F46CF7" w:rsidRPr="00A708DE">
              <w:rPr>
                <w:rFonts w:ascii="Arial Narrow" w:hAnsi="Arial Narrow"/>
                <w:color w:val="491553"/>
              </w:rPr>
              <w:t>at a date agreed with client)</w:t>
            </w:r>
          </w:p>
          <w:p w14:paraId="182104A1" w14:textId="77777777" w:rsidR="009E7DE2" w:rsidRPr="00A708DE" w:rsidRDefault="009E7DE2" w:rsidP="002845B8">
            <w:pPr>
              <w:rPr>
                <w:rFonts w:ascii="Arial Narrow" w:hAnsi="Arial Narrow"/>
                <w:color w:val="491553"/>
              </w:rPr>
            </w:pPr>
          </w:p>
        </w:tc>
        <w:tc>
          <w:tcPr>
            <w:tcW w:w="1559" w:type="dxa"/>
            <w:shd w:val="clear" w:color="auto" w:fill="EEECE1" w:themeFill="background2"/>
          </w:tcPr>
          <w:p w14:paraId="45BB524E" w14:textId="77777777" w:rsidR="009E7DE2" w:rsidRPr="00A708DE" w:rsidRDefault="009E7DE2" w:rsidP="002845B8">
            <w:pPr>
              <w:rPr>
                <w:rFonts w:ascii="Arial Narrow" w:hAnsi="Arial Narrow"/>
                <w:color w:val="491553"/>
              </w:rPr>
            </w:pPr>
            <w:r w:rsidRPr="00A708DE">
              <w:rPr>
                <w:rFonts w:ascii="Arial Narrow" w:hAnsi="Arial Narrow"/>
                <w:b/>
                <w:color w:val="491553"/>
              </w:rPr>
              <w:t>Consultation 5</w:t>
            </w:r>
            <w:r w:rsidRPr="00A708DE">
              <w:rPr>
                <w:rFonts w:ascii="Arial Narrow" w:hAnsi="Arial Narrow"/>
                <w:color w:val="491553"/>
              </w:rPr>
              <w:t xml:space="preserve"> (at a date agreed with client)</w:t>
            </w:r>
          </w:p>
        </w:tc>
        <w:tc>
          <w:tcPr>
            <w:tcW w:w="1580" w:type="dxa"/>
            <w:shd w:val="clear" w:color="auto" w:fill="EEECE1" w:themeFill="background2"/>
          </w:tcPr>
          <w:p w14:paraId="3E514E8E" w14:textId="77777777" w:rsidR="009E7DE2" w:rsidRPr="00A708DE" w:rsidRDefault="009E7DE2" w:rsidP="002845B8">
            <w:pPr>
              <w:rPr>
                <w:rFonts w:ascii="Arial Narrow" w:hAnsi="Arial Narrow"/>
                <w:color w:val="491553"/>
              </w:rPr>
            </w:pPr>
            <w:r w:rsidRPr="00A708DE">
              <w:rPr>
                <w:rFonts w:ascii="Arial Narrow" w:hAnsi="Arial Narrow"/>
                <w:b/>
                <w:color w:val="491553"/>
              </w:rPr>
              <w:t>Consultation 6</w:t>
            </w:r>
            <w:r w:rsidRPr="00A708DE">
              <w:rPr>
                <w:rFonts w:ascii="Arial Narrow" w:hAnsi="Arial Narrow"/>
                <w:color w:val="491553"/>
              </w:rPr>
              <w:t xml:space="preserve"> (at a date agreed with client)</w:t>
            </w:r>
          </w:p>
          <w:p w14:paraId="503F7DB8" w14:textId="77777777" w:rsidR="009E7DE2" w:rsidRPr="00A708DE" w:rsidRDefault="009E7DE2" w:rsidP="002845B8">
            <w:pPr>
              <w:rPr>
                <w:rFonts w:ascii="Arial Narrow" w:hAnsi="Arial Narrow"/>
                <w:color w:val="491553"/>
              </w:rPr>
            </w:pPr>
          </w:p>
        </w:tc>
      </w:tr>
      <w:tr w:rsidR="009E7DE2" w:rsidRPr="00A708DE" w14:paraId="478B0BC1" w14:textId="77777777" w:rsidTr="00F46CF7">
        <w:trPr>
          <w:trHeight w:val="300"/>
        </w:trPr>
        <w:tc>
          <w:tcPr>
            <w:tcW w:w="1555" w:type="dxa"/>
            <w:shd w:val="clear" w:color="auto" w:fill="92D050"/>
          </w:tcPr>
          <w:p w14:paraId="1D428946" w14:textId="77777777" w:rsidR="009E7DE2" w:rsidRPr="00A708DE" w:rsidRDefault="009E7DE2" w:rsidP="002845B8">
            <w:pPr>
              <w:rPr>
                <w:rFonts w:ascii="Arial Narrow" w:hAnsi="Arial Narrow"/>
                <w:b/>
                <w:bCs/>
                <w:color w:val="491553"/>
              </w:rPr>
            </w:pPr>
            <w:r w:rsidRPr="00A708DE">
              <w:rPr>
                <w:rFonts w:ascii="Arial Narrow" w:hAnsi="Arial Narrow"/>
                <w:b/>
                <w:bCs/>
                <w:color w:val="491553"/>
              </w:rPr>
              <w:t>Activity</w:t>
            </w:r>
          </w:p>
        </w:tc>
        <w:tc>
          <w:tcPr>
            <w:tcW w:w="1559" w:type="dxa"/>
          </w:tcPr>
          <w:p w14:paraId="1C9909C4" w14:textId="77777777" w:rsidR="009E7DE2" w:rsidRPr="00A708DE" w:rsidRDefault="009E7DE2" w:rsidP="002845B8">
            <w:pPr>
              <w:rPr>
                <w:rFonts w:ascii="Arial Narrow" w:hAnsi="Arial Narrow"/>
                <w:color w:val="491553"/>
              </w:rPr>
            </w:pPr>
            <w:r w:rsidRPr="00A708DE">
              <w:rPr>
                <w:rFonts w:ascii="Arial Narrow" w:hAnsi="Arial Narrow"/>
                <w:color w:val="491553"/>
              </w:rPr>
              <w:t>Set Quit Date</w:t>
            </w:r>
          </w:p>
        </w:tc>
        <w:tc>
          <w:tcPr>
            <w:tcW w:w="1559" w:type="dxa"/>
          </w:tcPr>
          <w:p w14:paraId="361854AF" w14:textId="77777777" w:rsidR="009E7DE2" w:rsidRPr="00A708DE" w:rsidRDefault="009E7DE2" w:rsidP="002845B8">
            <w:pPr>
              <w:rPr>
                <w:rFonts w:ascii="Arial Narrow" w:hAnsi="Arial Narrow"/>
                <w:color w:val="491553"/>
              </w:rPr>
            </w:pPr>
            <w:r w:rsidRPr="00A708DE">
              <w:rPr>
                <w:rFonts w:ascii="Arial Narrow" w:hAnsi="Arial Narrow"/>
                <w:color w:val="491553"/>
              </w:rPr>
              <w:t>Confirm quit</w:t>
            </w:r>
          </w:p>
        </w:tc>
        <w:tc>
          <w:tcPr>
            <w:tcW w:w="1559" w:type="dxa"/>
          </w:tcPr>
          <w:p w14:paraId="5E75850E" w14:textId="77777777" w:rsidR="009E7DE2" w:rsidRPr="00A708DE" w:rsidRDefault="009E7DE2" w:rsidP="002845B8">
            <w:pPr>
              <w:rPr>
                <w:rFonts w:ascii="Arial Narrow" w:hAnsi="Arial Narrow"/>
                <w:color w:val="491553"/>
              </w:rPr>
            </w:pPr>
            <w:r w:rsidRPr="00A708DE">
              <w:rPr>
                <w:rFonts w:ascii="Arial Narrow" w:hAnsi="Arial Narrow"/>
                <w:color w:val="491553"/>
              </w:rPr>
              <w:t>Confirm abstinence</w:t>
            </w:r>
          </w:p>
        </w:tc>
        <w:tc>
          <w:tcPr>
            <w:tcW w:w="1560" w:type="dxa"/>
          </w:tcPr>
          <w:p w14:paraId="5D7E4EDD" w14:textId="77777777" w:rsidR="009E7DE2" w:rsidRPr="00A708DE" w:rsidRDefault="009E7DE2" w:rsidP="002845B8">
            <w:pPr>
              <w:rPr>
                <w:rFonts w:ascii="Arial Narrow" w:hAnsi="Arial Narrow"/>
                <w:color w:val="491553"/>
              </w:rPr>
            </w:pPr>
            <w:r w:rsidRPr="00A708DE">
              <w:rPr>
                <w:rFonts w:ascii="Arial Narrow" w:hAnsi="Arial Narrow"/>
                <w:color w:val="491553"/>
              </w:rPr>
              <w:t>Confirm abstinence</w:t>
            </w:r>
          </w:p>
        </w:tc>
        <w:tc>
          <w:tcPr>
            <w:tcW w:w="1559" w:type="dxa"/>
          </w:tcPr>
          <w:p w14:paraId="51A459E3" w14:textId="77777777" w:rsidR="009E7DE2" w:rsidRPr="00A708DE" w:rsidRDefault="009E7DE2" w:rsidP="002845B8">
            <w:pPr>
              <w:rPr>
                <w:rFonts w:ascii="Arial Narrow" w:hAnsi="Arial Narrow"/>
                <w:color w:val="491553"/>
              </w:rPr>
            </w:pPr>
            <w:r w:rsidRPr="00A708DE">
              <w:rPr>
                <w:rFonts w:ascii="Arial Narrow" w:hAnsi="Arial Narrow"/>
                <w:color w:val="491553"/>
              </w:rPr>
              <w:t>Confirm abstinence</w:t>
            </w:r>
          </w:p>
          <w:p w14:paraId="29193EFF" w14:textId="77777777" w:rsidR="009E7DE2" w:rsidRPr="00A708DE" w:rsidRDefault="009E7DE2" w:rsidP="002845B8">
            <w:pPr>
              <w:rPr>
                <w:rFonts w:ascii="Arial Narrow" w:hAnsi="Arial Narrow"/>
                <w:color w:val="491553"/>
              </w:rPr>
            </w:pPr>
          </w:p>
        </w:tc>
        <w:tc>
          <w:tcPr>
            <w:tcW w:w="1580" w:type="dxa"/>
          </w:tcPr>
          <w:p w14:paraId="489274D5" w14:textId="77777777" w:rsidR="009E7DE2" w:rsidRPr="00A708DE" w:rsidRDefault="009E7DE2" w:rsidP="002845B8">
            <w:pPr>
              <w:rPr>
                <w:rFonts w:ascii="Arial Narrow" w:hAnsi="Arial Narrow"/>
                <w:color w:val="491553"/>
              </w:rPr>
            </w:pPr>
            <w:r w:rsidRPr="00A708DE">
              <w:rPr>
                <w:rFonts w:ascii="Arial Narrow" w:hAnsi="Arial Narrow"/>
                <w:color w:val="491553"/>
              </w:rPr>
              <w:t>Confirm abstinence</w:t>
            </w:r>
          </w:p>
          <w:p w14:paraId="3598F20F" w14:textId="77777777" w:rsidR="009E7DE2" w:rsidRPr="00A708DE" w:rsidRDefault="009E7DE2" w:rsidP="002845B8">
            <w:pPr>
              <w:rPr>
                <w:rFonts w:ascii="Arial Narrow" w:hAnsi="Arial Narrow"/>
                <w:color w:val="491553"/>
              </w:rPr>
            </w:pPr>
          </w:p>
        </w:tc>
      </w:tr>
      <w:tr w:rsidR="002B5ADC" w:rsidRPr="00A708DE" w14:paraId="3ADD4FE6" w14:textId="77777777" w:rsidTr="00F46CF7">
        <w:trPr>
          <w:trHeight w:val="300"/>
        </w:trPr>
        <w:tc>
          <w:tcPr>
            <w:tcW w:w="1555" w:type="dxa"/>
            <w:shd w:val="clear" w:color="auto" w:fill="92D050"/>
          </w:tcPr>
          <w:p w14:paraId="3C4ED0F1" w14:textId="77777777" w:rsidR="002B5ADC" w:rsidRPr="00A708DE" w:rsidRDefault="002B5ADC" w:rsidP="002B5ADC">
            <w:pPr>
              <w:rPr>
                <w:rFonts w:ascii="Arial Narrow" w:hAnsi="Arial Narrow"/>
                <w:b/>
                <w:bCs/>
                <w:color w:val="491553"/>
              </w:rPr>
            </w:pPr>
            <w:r w:rsidRPr="00A708DE">
              <w:rPr>
                <w:rFonts w:ascii="Arial Narrow" w:hAnsi="Arial Narrow"/>
                <w:b/>
                <w:bCs/>
                <w:color w:val="491553"/>
              </w:rPr>
              <w:t xml:space="preserve">NRT </w:t>
            </w:r>
          </w:p>
        </w:tc>
        <w:tc>
          <w:tcPr>
            <w:tcW w:w="1559" w:type="dxa"/>
          </w:tcPr>
          <w:p w14:paraId="36B2819F" w14:textId="77777777" w:rsidR="002B5ADC" w:rsidRPr="00A708DE" w:rsidRDefault="002B5ADC" w:rsidP="002B5ADC">
            <w:pPr>
              <w:rPr>
                <w:rFonts w:ascii="Arial Narrow" w:hAnsi="Arial Narrow"/>
                <w:color w:val="491553"/>
              </w:rPr>
            </w:pPr>
            <w:r w:rsidRPr="00A708DE">
              <w:rPr>
                <w:rFonts w:ascii="Arial Narrow" w:hAnsi="Arial Narrow"/>
                <w:color w:val="491553"/>
              </w:rPr>
              <w:t>Provide 2 x NRT products (2 week supply)</w:t>
            </w:r>
          </w:p>
        </w:tc>
        <w:tc>
          <w:tcPr>
            <w:tcW w:w="1559" w:type="dxa"/>
          </w:tcPr>
          <w:p w14:paraId="6263D4CE" w14:textId="12A6EC24" w:rsidR="002B5ADC" w:rsidRPr="00A708DE" w:rsidRDefault="002B5ADC" w:rsidP="002B5ADC">
            <w:pPr>
              <w:rPr>
                <w:rFonts w:ascii="Arial Narrow" w:hAnsi="Arial Narrow"/>
                <w:color w:val="491553"/>
              </w:rPr>
            </w:pPr>
            <w:r w:rsidRPr="00A708DE">
              <w:rPr>
                <w:rFonts w:ascii="Arial Narrow" w:hAnsi="Arial Narrow"/>
                <w:color w:val="491553"/>
              </w:rPr>
              <w:t>Provide 2 x NRT products (2 week supply)</w:t>
            </w:r>
          </w:p>
        </w:tc>
        <w:tc>
          <w:tcPr>
            <w:tcW w:w="1559" w:type="dxa"/>
          </w:tcPr>
          <w:p w14:paraId="1CAD4BEE" w14:textId="2DDCA0B6" w:rsidR="002B5ADC" w:rsidRPr="00A708DE" w:rsidRDefault="008F2A26" w:rsidP="002B5ADC">
            <w:pPr>
              <w:rPr>
                <w:rFonts w:ascii="Arial Narrow" w:hAnsi="Arial Narrow"/>
                <w:color w:val="491553"/>
              </w:rPr>
            </w:pPr>
            <w:r w:rsidRPr="00A708DE">
              <w:rPr>
                <w:rFonts w:ascii="Arial Narrow" w:hAnsi="Arial Narrow"/>
                <w:color w:val="491553"/>
              </w:rPr>
              <w:t>If validated (CO) quit, supply another 2 x NRT products. If not a successful 4 week quit, then no further NRT supply*</w:t>
            </w:r>
          </w:p>
        </w:tc>
        <w:tc>
          <w:tcPr>
            <w:tcW w:w="1560" w:type="dxa"/>
          </w:tcPr>
          <w:p w14:paraId="3F469CCA" w14:textId="19C0AF07" w:rsidR="002B5ADC" w:rsidRPr="00A708DE" w:rsidRDefault="008F2A26" w:rsidP="002B5ADC">
            <w:pPr>
              <w:rPr>
                <w:rFonts w:ascii="Arial Narrow" w:hAnsi="Arial Narrow"/>
                <w:color w:val="491553"/>
              </w:rPr>
            </w:pPr>
            <w:r w:rsidRPr="00D372A4">
              <w:rPr>
                <w:rFonts w:ascii="Arial Narrow" w:hAnsi="Arial Narrow"/>
                <w:color w:val="491553"/>
              </w:rPr>
              <w:t>Provide 2 x NRT products (2 week supply)</w:t>
            </w:r>
          </w:p>
        </w:tc>
        <w:tc>
          <w:tcPr>
            <w:tcW w:w="1559" w:type="dxa"/>
          </w:tcPr>
          <w:p w14:paraId="12F9B51F" w14:textId="6C795551" w:rsidR="002B5ADC" w:rsidRPr="00A708DE" w:rsidRDefault="002B5ADC" w:rsidP="002B5ADC">
            <w:pPr>
              <w:rPr>
                <w:rFonts w:ascii="Arial Narrow" w:hAnsi="Arial Narrow"/>
                <w:color w:val="491553"/>
              </w:rPr>
            </w:pPr>
            <w:r w:rsidRPr="00D372A4">
              <w:rPr>
                <w:rFonts w:ascii="Arial Narrow" w:hAnsi="Arial Narrow"/>
                <w:color w:val="491553"/>
              </w:rPr>
              <w:t>Provide 2 x NRT products (2 week supply)</w:t>
            </w:r>
          </w:p>
        </w:tc>
        <w:tc>
          <w:tcPr>
            <w:tcW w:w="1580" w:type="dxa"/>
          </w:tcPr>
          <w:p w14:paraId="50612BE2" w14:textId="05CAE4F0" w:rsidR="002B5ADC" w:rsidRPr="00A708DE" w:rsidRDefault="002B5ADC" w:rsidP="002B5ADC">
            <w:pPr>
              <w:rPr>
                <w:rFonts w:ascii="Arial Narrow" w:hAnsi="Arial Narrow"/>
                <w:color w:val="491553"/>
              </w:rPr>
            </w:pPr>
            <w:r w:rsidRPr="00D372A4">
              <w:rPr>
                <w:rFonts w:ascii="Arial Narrow" w:hAnsi="Arial Narrow"/>
                <w:color w:val="491553"/>
              </w:rPr>
              <w:t>Provide 2 x NRT products (2 week supply)</w:t>
            </w:r>
          </w:p>
        </w:tc>
      </w:tr>
      <w:tr w:rsidR="009E7DE2" w:rsidRPr="00A708DE" w14:paraId="2B4668FF" w14:textId="77777777" w:rsidTr="00F46CF7">
        <w:trPr>
          <w:trHeight w:val="705"/>
        </w:trPr>
        <w:tc>
          <w:tcPr>
            <w:tcW w:w="1555" w:type="dxa"/>
            <w:shd w:val="clear" w:color="auto" w:fill="92D050"/>
          </w:tcPr>
          <w:p w14:paraId="574EF961" w14:textId="77777777" w:rsidR="009E7DE2" w:rsidRPr="00A708DE" w:rsidRDefault="009E7DE2" w:rsidP="002845B8">
            <w:pPr>
              <w:rPr>
                <w:rFonts w:ascii="Arial Narrow" w:hAnsi="Arial Narrow"/>
                <w:b/>
                <w:bCs/>
                <w:color w:val="491553"/>
              </w:rPr>
            </w:pPr>
            <w:r w:rsidRPr="00A708DE">
              <w:rPr>
                <w:rFonts w:ascii="Arial Narrow" w:hAnsi="Arial Narrow"/>
                <w:b/>
                <w:bCs/>
                <w:color w:val="491553"/>
              </w:rPr>
              <w:t>CO Test</w:t>
            </w:r>
          </w:p>
        </w:tc>
        <w:tc>
          <w:tcPr>
            <w:tcW w:w="1559" w:type="dxa"/>
          </w:tcPr>
          <w:p w14:paraId="0BC1DB61" w14:textId="77777777" w:rsidR="009E7DE2" w:rsidRPr="00A708DE" w:rsidRDefault="009E7DE2" w:rsidP="002845B8">
            <w:pPr>
              <w:rPr>
                <w:rFonts w:ascii="Arial Narrow" w:hAnsi="Arial Narrow"/>
                <w:color w:val="491553"/>
              </w:rPr>
            </w:pPr>
            <w:r w:rsidRPr="00A708DE">
              <w:rPr>
                <w:rFonts w:ascii="Arial Narrow" w:hAnsi="Arial Narrow"/>
                <w:color w:val="491553"/>
              </w:rPr>
              <w:t>CO Test</w:t>
            </w:r>
          </w:p>
        </w:tc>
        <w:tc>
          <w:tcPr>
            <w:tcW w:w="1559" w:type="dxa"/>
          </w:tcPr>
          <w:p w14:paraId="2709C340" w14:textId="7B9121DA" w:rsidR="009E7DE2" w:rsidRPr="00A708DE" w:rsidRDefault="00F46CF7" w:rsidP="002845B8">
            <w:pPr>
              <w:rPr>
                <w:rFonts w:ascii="Arial Narrow" w:hAnsi="Arial Narrow"/>
                <w:color w:val="491553"/>
              </w:rPr>
            </w:pPr>
            <w:r w:rsidRPr="00A708DE">
              <w:rPr>
                <w:rFonts w:ascii="Arial Narrow" w:hAnsi="Arial Narrow"/>
                <w:color w:val="491553"/>
              </w:rPr>
              <w:t>CO Test</w:t>
            </w:r>
          </w:p>
        </w:tc>
        <w:tc>
          <w:tcPr>
            <w:tcW w:w="1559" w:type="dxa"/>
          </w:tcPr>
          <w:p w14:paraId="3C942BC4" w14:textId="77777777" w:rsidR="009E7DE2" w:rsidRPr="00A708DE" w:rsidRDefault="009E7DE2" w:rsidP="002845B8">
            <w:pPr>
              <w:rPr>
                <w:rFonts w:ascii="Arial Narrow" w:hAnsi="Arial Narrow"/>
                <w:color w:val="491553"/>
              </w:rPr>
            </w:pPr>
            <w:r w:rsidRPr="00A708DE">
              <w:rPr>
                <w:rFonts w:ascii="Arial Narrow" w:hAnsi="Arial Narrow"/>
                <w:color w:val="491553"/>
              </w:rPr>
              <w:t>CO Test</w:t>
            </w:r>
          </w:p>
        </w:tc>
        <w:tc>
          <w:tcPr>
            <w:tcW w:w="1560" w:type="dxa"/>
          </w:tcPr>
          <w:p w14:paraId="1B5FDCEA" w14:textId="77777777" w:rsidR="009E7DE2" w:rsidRPr="00A708DE" w:rsidRDefault="009E7DE2" w:rsidP="002845B8">
            <w:pPr>
              <w:rPr>
                <w:rFonts w:ascii="Arial Narrow" w:hAnsi="Arial Narrow"/>
                <w:color w:val="491553"/>
              </w:rPr>
            </w:pPr>
            <w:r w:rsidRPr="00A708DE">
              <w:rPr>
                <w:rFonts w:ascii="Arial Narrow" w:hAnsi="Arial Narrow"/>
                <w:color w:val="491553"/>
              </w:rPr>
              <w:t>CO Test</w:t>
            </w:r>
          </w:p>
        </w:tc>
        <w:tc>
          <w:tcPr>
            <w:tcW w:w="1559" w:type="dxa"/>
          </w:tcPr>
          <w:p w14:paraId="47AAC743" w14:textId="77777777" w:rsidR="009E7DE2" w:rsidRPr="00A708DE" w:rsidRDefault="009E7DE2" w:rsidP="002845B8">
            <w:pPr>
              <w:rPr>
                <w:rFonts w:ascii="Arial Narrow" w:hAnsi="Arial Narrow"/>
                <w:color w:val="491553"/>
              </w:rPr>
            </w:pPr>
            <w:r w:rsidRPr="00A708DE">
              <w:rPr>
                <w:rFonts w:ascii="Arial Narrow" w:hAnsi="Arial Narrow"/>
                <w:color w:val="491553"/>
              </w:rPr>
              <w:t>CO Test</w:t>
            </w:r>
          </w:p>
        </w:tc>
        <w:tc>
          <w:tcPr>
            <w:tcW w:w="1580" w:type="dxa"/>
          </w:tcPr>
          <w:p w14:paraId="7DAB2F66" w14:textId="77777777" w:rsidR="009E7DE2" w:rsidRPr="00A708DE" w:rsidRDefault="009E7DE2" w:rsidP="002845B8">
            <w:pPr>
              <w:rPr>
                <w:rFonts w:ascii="Arial Narrow" w:hAnsi="Arial Narrow"/>
                <w:color w:val="491553"/>
              </w:rPr>
            </w:pPr>
            <w:r w:rsidRPr="00A708DE">
              <w:rPr>
                <w:rFonts w:ascii="Arial Narrow" w:hAnsi="Arial Narrow"/>
                <w:color w:val="491553"/>
              </w:rPr>
              <w:t>CO Test</w:t>
            </w:r>
          </w:p>
        </w:tc>
      </w:tr>
    </w:tbl>
    <w:p w14:paraId="2ACF5166" w14:textId="77777777" w:rsidR="00A708DE" w:rsidRPr="00A708DE" w:rsidRDefault="00A708DE" w:rsidP="00A708DE">
      <w:pPr>
        <w:rPr>
          <w:rFonts w:ascii="Arial Narrow" w:hAnsi="Arial Narrow"/>
          <w:b/>
          <w:bCs/>
          <w:color w:val="491553"/>
        </w:rPr>
      </w:pPr>
    </w:p>
    <w:p w14:paraId="6E7272E5" w14:textId="77777777" w:rsidR="00A708DE" w:rsidRPr="00A708DE" w:rsidRDefault="00A708DE" w:rsidP="00A708DE">
      <w:pPr>
        <w:rPr>
          <w:rFonts w:ascii="Arial Narrow" w:hAnsi="Arial Narrow"/>
          <w:color w:val="491553"/>
        </w:rPr>
      </w:pPr>
      <w:r w:rsidRPr="00A708DE">
        <w:rPr>
          <w:rFonts w:ascii="Arial Narrow" w:hAnsi="Arial Narrow"/>
          <w:b/>
          <w:bCs/>
          <w:color w:val="491553"/>
        </w:rPr>
        <w:t>The client is entitled to a maximum of 6 consultations within the 12 week programme.  A maximum of 4 consultations up to the 4 week post quit date can be given</w:t>
      </w:r>
      <w:r w:rsidRPr="00A708DE">
        <w:rPr>
          <w:rFonts w:ascii="Arial Narrow" w:hAnsi="Arial Narrow"/>
          <w:color w:val="491553"/>
        </w:rPr>
        <w:t xml:space="preserve"> If the client has been unsuccessful in their quit journey at this stage then they are to leave the programme with no further NRT.  If they have been successful at this stage (4 week post quit date) then they are entitled to a further 2 consultations within the remaining 12 </w:t>
      </w:r>
      <w:r w:rsidRPr="00A708DE">
        <w:rPr>
          <w:rFonts w:ascii="Arial Narrow" w:hAnsi="Arial Narrow"/>
          <w:color w:val="491553"/>
        </w:rPr>
        <w:lastRenderedPageBreak/>
        <w:t>week duration period, or however many sessions are remaining up to a maximum of 6 consultations. See table below.</w:t>
      </w:r>
    </w:p>
    <w:p w14:paraId="0F7A84A0" w14:textId="77777777" w:rsidR="009E7DE2" w:rsidRPr="00A708DE" w:rsidRDefault="009E7DE2" w:rsidP="009E7DE2">
      <w:pPr>
        <w:rPr>
          <w:rFonts w:ascii="Arial Narrow" w:hAnsi="Arial Narrow"/>
          <w:color w:val="491553"/>
        </w:rPr>
      </w:pPr>
    </w:p>
    <w:p w14:paraId="0100779D" w14:textId="50FA1572" w:rsidR="009E7DE2" w:rsidRPr="00A708DE" w:rsidRDefault="00A708DE" w:rsidP="009E7DE2">
      <w:pPr>
        <w:rPr>
          <w:rFonts w:ascii="Arial Narrow" w:hAnsi="Arial Narrow"/>
          <w:color w:val="491553"/>
        </w:rPr>
      </w:pPr>
      <w:r w:rsidRPr="00A708DE">
        <w:rPr>
          <w:rFonts w:ascii="Arial Narrow" w:hAnsi="Arial Narrow"/>
          <w:color w:val="491553"/>
        </w:rPr>
        <w:t>NRT combination is the recommended best practice guidance to achieve maximum quits.</w:t>
      </w:r>
    </w:p>
    <w:p w14:paraId="5A593100" w14:textId="77777777" w:rsidR="009E7DE2" w:rsidRDefault="009E7DE2" w:rsidP="00A708DE">
      <w:pPr>
        <w:rPr>
          <w:rFonts w:ascii="Arial Narrow" w:hAnsi="Arial Narrow"/>
          <w:color w:val="491553"/>
        </w:rPr>
      </w:pPr>
    </w:p>
    <w:p w14:paraId="6F0480D7" w14:textId="51C3905B" w:rsidR="00A708DE" w:rsidRPr="00A708DE" w:rsidRDefault="00A708DE" w:rsidP="00A708DE">
      <w:pPr>
        <w:rPr>
          <w:rFonts w:ascii="Arial Narrow" w:hAnsi="Arial Narrow"/>
          <w:color w:val="491553"/>
        </w:rPr>
      </w:pPr>
      <w:r w:rsidRPr="00A708DE">
        <w:rPr>
          <w:rFonts w:ascii="Arial Narrow" w:hAnsi="Arial Narrow"/>
          <w:b/>
          <w:bCs/>
          <w:color w:val="491553"/>
        </w:rPr>
        <w:t>First 4 weeks after quit date:</w:t>
      </w:r>
      <w:r w:rsidRPr="00A708DE">
        <w:rPr>
          <w:rFonts w:ascii="Arial Narrow" w:hAnsi="Arial Narrow"/>
          <w:color w:val="491553"/>
        </w:rPr>
        <w:t xml:space="preserve"> The pharmacy </w:t>
      </w:r>
      <w:r w:rsidR="002B5ADC">
        <w:rPr>
          <w:rFonts w:ascii="Arial Narrow" w:hAnsi="Arial Narrow"/>
          <w:color w:val="491553"/>
        </w:rPr>
        <w:t>will pr</w:t>
      </w:r>
      <w:r w:rsidR="006777CA">
        <w:rPr>
          <w:rFonts w:ascii="Arial Narrow" w:hAnsi="Arial Narrow"/>
          <w:color w:val="491553"/>
        </w:rPr>
        <w:t xml:space="preserve">ovide a </w:t>
      </w:r>
      <w:r w:rsidRPr="00A708DE">
        <w:rPr>
          <w:rFonts w:ascii="Arial Narrow" w:hAnsi="Arial Narrow"/>
          <w:color w:val="491553"/>
        </w:rPr>
        <w:t>combination therapy of 2 products in the first 2 weeks, and another 2 products in the following 2 weeks.</w:t>
      </w:r>
      <w:r w:rsidR="00062F72" w:rsidRPr="00062F72">
        <w:rPr>
          <w:rFonts w:ascii="Arial Narrow" w:hAnsi="Arial Narrow"/>
          <w:color w:val="491553"/>
        </w:rPr>
        <w:t xml:space="preserve"> </w:t>
      </w:r>
      <w:r w:rsidR="00062F72">
        <w:rPr>
          <w:rFonts w:ascii="Arial Narrow" w:hAnsi="Arial Narrow"/>
          <w:color w:val="491553"/>
        </w:rPr>
        <w:t>With a view of the Pharmacy tapering the patient down to a lower strength of nicotine (where appropriate) .</w:t>
      </w:r>
    </w:p>
    <w:p w14:paraId="67D75B0D" w14:textId="77777777" w:rsidR="00062F72" w:rsidRDefault="00A708DE" w:rsidP="00A708DE">
      <w:pPr>
        <w:rPr>
          <w:rFonts w:ascii="Arial Narrow" w:hAnsi="Arial Narrow"/>
          <w:color w:val="491553"/>
        </w:rPr>
      </w:pPr>
      <w:r w:rsidRPr="00A708DE">
        <w:rPr>
          <w:rFonts w:ascii="Arial Narrow" w:hAnsi="Arial Narrow"/>
          <w:color w:val="491553"/>
        </w:rPr>
        <w:t xml:space="preserve">After 4 weeks from the set quit date if client is still abstaining and verified by CO test at &lt;10ppm then the pharmacy can offer a further two products for a two week supply.  See table above.   </w:t>
      </w:r>
    </w:p>
    <w:p w14:paraId="1ACFBD1B" w14:textId="507306C4" w:rsidR="00A708DE" w:rsidRPr="00A708DE" w:rsidRDefault="00A708DE" w:rsidP="00A708DE">
      <w:pPr>
        <w:rPr>
          <w:rFonts w:ascii="Arial Narrow" w:hAnsi="Arial Narrow"/>
          <w:color w:val="491553"/>
        </w:rPr>
      </w:pPr>
      <w:r w:rsidRPr="008F2A26">
        <w:rPr>
          <w:rFonts w:ascii="Arial Narrow" w:hAnsi="Arial Narrow"/>
          <w:b/>
          <w:bCs/>
          <w:i/>
          <w:iCs/>
          <w:color w:val="491553"/>
        </w:rPr>
        <w:t xml:space="preserve">After the </w:t>
      </w:r>
      <w:r w:rsidR="00252F3D" w:rsidRPr="008F2A26">
        <w:rPr>
          <w:rFonts w:ascii="Arial Narrow" w:hAnsi="Arial Narrow"/>
          <w:b/>
          <w:bCs/>
          <w:i/>
          <w:iCs/>
          <w:color w:val="491553"/>
        </w:rPr>
        <w:t>12</w:t>
      </w:r>
      <w:r w:rsidRPr="008F2A26">
        <w:rPr>
          <w:rFonts w:ascii="Arial Narrow" w:hAnsi="Arial Narrow"/>
          <w:b/>
          <w:bCs/>
          <w:i/>
          <w:iCs/>
          <w:color w:val="491553"/>
        </w:rPr>
        <w:t>th week post quit date, if further NRT or medication is needed the pharmacist should advise the client to purchase over the counter NRT</w:t>
      </w:r>
      <w:r w:rsidR="00252F3D">
        <w:rPr>
          <w:rFonts w:ascii="Arial Narrow" w:hAnsi="Arial Narrow"/>
          <w:color w:val="491553"/>
        </w:rPr>
        <w:t>.</w:t>
      </w:r>
    </w:p>
    <w:p w14:paraId="2E96782C" w14:textId="77777777" w:rsidR="00A708DE" w:rsidRPr="00A708DE" w:rsidRDefault="00A708DE" w:rsidP="00A708DE">
      <w:pPr>
        <w:rPr>
          <w:rFonts w:ascii="Arial Narrow" w:hAnsi="Arial Narrow"/>
          <w:color w:val="491553"/>
        </w:rPr>
      </w:pPr>
    </w:p>
    <w:p w14:paraId="5D8CEEC6" w14:textId="061F6070" w:rsidR="00A708DE" w:rsidRPr="00A708DE" w:rsidRDefault="00A708DE" w:rsidP="008F2A26">
      <w:pPr>
        <w:jc w:val="both"/>
        <w:rPr>
          <w:rFonts w:ascii="Arial Narrow" w:hAnsi="Arial Narrow"/>
          <w:b/>
          <w:color w:val="491553"/>
        </w:rPr>
      </w:pPr>
      <w:r w:rsidRPr="00A708DE">
        <w:rPr>
          <w:rFonts w:ascii="Arial Narrow" w:hAnsi="Arial Narrow"/>
          <w:b/>
          <w:color w:val="491553"/>
        </w:rPr>
        <w:t>3.</w:t>
      </w:r>
      <w:r w:rsidR="008F2A26">
        <w:rPr>
          <w:rFonts w:ascii="Arial Narrow" w:hAnsi="Arial Narrow"/>
          <w:b/>
          <w:color w:val="491553"/>
        </w:rPr>
        <w:t>5</w:t>
      </w:r>
      <w:r w:rsidRPr="00A708DE">
        <w:rPr>
          <w:rFonts w:ascii="Arial Narrow" w:hAnsi="Arial Narrow"/>
          <w:b/>
          <w:color w:val="491553"/>
        </w:rPr>
        <w:t xml:space="preserve"> NRT supply</w:t>
      </w:r>
    </w:p>
    <w:p w14:paraId="02B10404" w14:textId="77777777" w:rsidR="00A708DE" w:rsidRPr="00A708DE" w:rsidRDefault="00A708DE" w:rsidP="008F2A26">
      <w:pPr>
        <w:jc w:val="both"/>
        <w:rPr>
          <w:rFonts w:ascii="Arial Narrow" w:hAnsi="Arial Narrow"/>
          <w:color w:val="491553"/>
          <w:u w:val="single"/>
        </w:rPr>
      </w:pPr>
    </w:p>
    <w:p w14:paraId="5BF3B803" w14:textId="400A4104"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The Pharmacy is encouraged to purchase NRT from a supplier of their choice but within the products and price set by the </w:t>
      </w:r>
      <w:r w:rsidR="00A83CC2">
        <w:rPr>
          <w:rFonts w:ascii="Arial Narrow" w:hAnsi="Arial Narrow"/>
          <w:color w:val="491553"/>
        </w:rPr>
        <w:t>WDP</w:t>
      </w:r>
      <w:r w:rsidRPr="00A708DE">
        <w:rPr>
          <w:rFonts w:ascii="Arial Narrow" w:hAnsi="Arial Narrow"/>
          <w:color w:val="491553"/>
        </w:rPr>
        <w:t xml:space="preserve">. Only the products listed and agreed with  </w:t>
      </w:r>
      <w:r w:rsidR="00A83CC2">
        <w:rPr>
          <w:rFonts w:ascii="Arial Narrow" w:hAnsi="Arial Narrow"/>
          <w:color w:val="491553"/>
        </w:rPr>
        <w:t>WDP</w:t>
      </w:r>
      <w:r w:rsidRPr="00A708DE">
        <w:rPr>
          <w:rFonts w:ascii="Arial Narrow" w:hAnsi="Arial Narrow"/>
          <w:color w:val="491553"/>
        </w:rPr>
        <w:t xml:space="preserve"> may be supplied as part of this service and be eligible for payment. </w:t>
      </w:r>
    </w:p>
    <w:p w14:paraId="2FE72B87" w14:textId="78A53A5D" w:rsidR="00A708DE" w:rsidRPr="003A2183" w:rsidRDefault="00A708DE" w:rsidP="00A708DE">
      <w:pPr>
        <w:rPr>
          <w:rFonts w:ascii="Arial Narrow" w:hAnsi="Arial Narrow"/>
          <w:b/>
          <w:bCs/>
          <w:color w:val="491553"/>
        </w:rPr>
      </w:pPr>
      <w:r w:rsidRPr="003A2183">
        <w:rPr>
          <w:rFonts w:ascii="Arial Narrow" w:hAnsi="Arial Narrow"/>
          <w:b/>
          <w:bCs/>
          <w:color w:val="491553"/>
        </w:rPr>
        <w:t>Please see list of products in appendix 1</w:t>
      </w:r>
      <w:r w:rsidR="00413E17" w:rsidRPr="003A2183">
        <w:rPr>
          <w:rFonts w:ascii="Arial Narrow" w:hAnsi="Arial Narrow"/>
          <w:b/>
          <w:bCs/>
          <w:color w:val="491553"/>
        </w:rPr>
        <w:t>.</w:t>
      </w:r>
    </w:p>
    <w:p w14:paraId="527D9BC1" w14:textId="77777777" w:rsidR="00A708DE" w:rsidRPr="00A708DE" w:rsidRDefault="00A708DE" w:rsidP="00A708DE">
      <w:pPr>
        <w:rPr>
          <w:rFonts w:ascii="Arial Narrow" w:hAnsi="Arial Narrow"/>
          <w:color w:val="491553"/>
        </w:rPr>
      </w:pPr>
    </w:p>
    <w:p w14:paraId="37CD206B" w14:textId="6DBF0869" w:rsidR="00A708DE" w:rsidRPr="00A708DE" w:rsidRDefault="00A708DE" w:rsidP="008F2A26">
      <w:pPr>
        <w:jc w:val="both"/>
        <w:rPr>
          <w:rFonts w:ascii="Arial Narrow" w:hAnsi="Arial Narrow"/>
          <w:b/>
          <w:color w:val="491553"/>
        </w:rPr>
      </w:pPr>
      <w:r w:rsidRPr="00A708DE">
        <w:rPr>
          <w:rFonts w:ascii="Arial Narrow" w:hAnsi="Arial Narrow"/>
          <w:b/>
          <w:color w:val="491553"/>
        </w:rPr>
        <w:t>3.</w:t>
      </w:r>
      <w:r w:rsidR="008F2A26">
        <w:rPr>
          <w:rFonts w:ascii="Arial Narrow" w:hAnsi="Arial Narrow"/>
          <w:b/>
          <w:color w:val="491553"/>
        </w:rPr>
        <w:t>6</w:t>
      </w:r>
      <w:r w:rsidRPr="00A708DE">
        <w:rPr>
          <w:rFonts w:ascii="Arial Narrow" w:hAnsi="Arial Narrow"/>
          <w:b/>
          <w:color w:val="491553"/>
        </w:rPr>
        <w:t xml:space="preserve"> Carbon monoxide (CO) reading</w:t>
      </w:r>
    </w:p>
    <w:p w14:paraId="0706A8B0" w14:textId="77777777" w:rsidR="00180553" w:rsidRDefault="00180553" w:rsidP="008F2A26">
      <w:pPr>
        <w:jc w:val="both"/>
        <w:rPr>
          <w:rFonts w:ascii="Arial Narrow" w:hAnsi="Arial Narrow"/>
          <w:color w:val="491553"/>
        </w:rPr>
      </w:pPr>
    </w:p>
    <w:p w14:paraId="5C736DB9" w14:textId="311ED60E" w:rsidR="00A708DE" w:rsidRPr="00A708DE" w:rsidRDefault="00A708DE" w:rsidP="008F2A26">
      <w:pPr>
        <w:jc w:val="both"/>
        <w:rPr>
          <w:rFonts w:ascii="Arial Narrow" w:hAnsi="Arial Narrow"/>
          <w:color w:val="491553"/>
          <w:u w:val="single"/>
        </w:rPr>
      </w:pPr>
      <w:r w:rsidRPr="00A708DE">
        <w:rPr>
          <w:rFonts w:ascii="Arial Narrow" w:hAnsi="Arial Narrow"/>
          <w:color w:val="491553"/>
        </w:rPr>
        <w:t>A successful quit is defined as self-reported smoking abstinence checked/validated by a CO monitoring of less than 10 parts per million (ppm) at 4 weeks after the set quit date (</w:t>
      </w:r>
      <w:r w:rsidRPr="00A708DE">
        <w:rPr>
          <w:rFonts w:ascii="Arial Narrow" w:hAnsi="Arial Narrow"/>
          <w:color w:val="491553"/>
          <w:u w:val="single"/>
        </w:rPr>
        <w:t>between 0 to 10ppm).</w:t>
      </w:r>
    </w:p>
    <w:p w14:paraId="53453363" w14:textId="77777777" w:rsidR="00A708DE" w:rsidRPr="00A708DE" w:rsidRDefault="00A708DE" w:rsidP="008F2A26">
      <w:pPr>
        <w:jc w:val="both"/>
        <w:rPr>
          <w:rFonts w:ascii="Arial Narrow" w:hAnsi="Arial Narrow"/>
          <w:b/>
          <w:bCs/>
          <w:color w:val="491553"/>
        </w:rPr>
      </w:pPr>
    </w:p>
    <w:p w14:paraId="20D14D5C" w14:textId="4F0A6E72" w:rsidR="00A708DE" w:rsidRDefault="00A708DE" w:rsidP="008F2A26">
      <w:pPr>
        <w:jc w:val="both"/>
        <w:rPr>
          <w:rFonts w:ascii="Arial Narrow" w:hAnsi="Arial Narrow"/>
          <w:color w:val="491553"/>
        </w:rPr>
      </w:pPr>
      <w:r w:rsidRPr="00A708DE">
        <w:rPr>
          <w:rFonts w:ascii="Arial Narrow" w:hAnsi="Arial Narrow"/>
          <w:color w:val="491553"/>
        </w:rPr>
        <w:t xml:space="preserve">The 12 week post-quit date review will include self-reported smoking status, followed by a CO test to re-check the success of the quit attempt for validation and advice to support ongoing remission. Carbon monoxide reading will be required unless in exceptional circumstances where this will be inappropriate, unsafe or consultation being remote or declined by the client. This must be noted along with the self-reported smoking status. </w:t>
      </w:r>
    </w:p>
    <w:p w14:paraId="5E3BDAC3" w14:textId="39445264" w:rsidR="001D212A" w:rsidRDefault="001D212A" w:rsidP="00A708DE">
      <w:pPr>
        <w:rPr>
          <w:rFonts w:ascii="Arial Narrow" w:hAnsi="Arial Narrow"/>
          <w:color w:val="491553"/>
        </w:rPr>
      </w:pPr>
    </w:p>
    <w:p w14:paraId="18918795" w14:textId="77777777" w:rsidR="00A708DE" w:rsidRPr="00A708DE" w:rsidRDefault="00A708DE" w:rsidP="00A708DE">
      <w:pPr>
        <w:rPr>
          <w:rFonts w:ascii="Arial Narrow" w:hAnsi="Arial Narrow"/>
          <w:color w:val="491553"/>
        </w:rPr>
      </w:pPr>
    </w:p>
    <w:p w14:paraId="220B2BB5" w14:textId="61D3D90C" w:rsidR="00A708DE" w:rsidRPr="00A708DE" w:rsidRDefault="00A708DE" w:rsidP="008F2A26">
      <w:pPr>
        <w:jc w:val="both"/>
        <w:rPr>
          <w:rFonts w:ascii="Arial Narrow" w:hAnsi="Arial Narrow"/>
          <w:b/>
          <w:color w:val="491553"/>
        </w:rPr>
      </w:pPr>
      <w:r w:rsidRPr="00A708DE">
        <w:rPr>
          <w:rFonts w:ascii="Arial Narrow" w:hAnsi="Arial Narrow"/>
          <w:b/>
          <w:color w:val="491553"/>
        </w:rPr>
        <w:t>3.</w:t>
      </w:r>
      <w:r w:rsidR="008F2A26">
        <w:rPr>
          <w:rFonts w:ascii="Arial Narrow" w:hAnsi="Arial Narrow"/>
          <w:b/>
          <w:color w:val="491553"/>
        </w:rPr>
        <w:t>7</w:t>
      </w:r>
      <w:r w:rsidRPr="00A708DE">
        <w:rPr>
          <w:rFonts w:ascii="Arial Narrow" w:hAnsi="Arial Narrow"/>
          <w:b/>
          <w:color w:val="491553"/>
        </w:rPr>
        <w:t xml:space="preserve"> Repeat Access</w:t>
      </w:r>
    </w:p>
    <w:p w14:paraId="21988AA9" w14:textId="77777777" w:rsidR="00A708DE" w:rsidRPr="00A708DE" w:rsidRDefault="00A708DE" w:rsidP="008F2A26">
      <w:pPr>
        <w:jc w:val="both"/>
        <w:rPr>
          <w:rFonts w:ascii="Arial Narrow" w:hAnsi="Arial Narrow"/>
          <w:color w:val="491553"/>
        </w:rPr>
      </w:pPr>
    </w:p>
    <w:p w14:paraId="740C28F1"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*After the initial consultation, if a client decides to withdraw or if the client is unsuccessful at 4 weeks validated quit, then they should be given information resources and signposted to online support.   Clients who have been unable to complete their programme will be advised that they can re-enter the programme after 30 days.</w:t>
      </w:r>
    </w:p>
    <w:p w14:paraId="118BA48F" w14:textId="77777777" w:rsidR="00A708DE" w:rsidRPr="00A708DE" w:rsidRDefault="00A708DE" w:rsidP="008F2A26">
      <w:pPr>
        <w:jc w:val="both"/>
        <w:rPr>
          <w:rFonts w:ascii="Arial Narrow" w:hAnsi="Arial Narrow"/>
          <w:color w:val="491553"/>
        </w:rPr>
      </w:pPr>
    </w:p>
    <w:p w14:paraId="3534B0EE" w14:textId="77777777" w:rsidR="00A708DE" w:rsidRPr="00A708DE" w:rsidRDefault="00A708DE" w:rsidP="00A708DE">
      <w:pPr>
        <w:rPr>
          <w:rFonts w:ascii="Arial Narrow" w:hAnsi="Arial Narrow"/>
          <w:color w:val="491553"/>
        </w:rPr>
      </w:pPr>
    </w:p>
    <w:p w14:paraId="41747007" w14:textId="77777777" w:rsidR="00A708DE" w:rsidRPr="00A708DE" w:rsidRDefault="00A708DE" w:rsidP="008F2A26">
      <w:pPr>
        <w:rPr>
          <w:rFonts w:ascii="Arial Narrow" w:hAnsi="Arial Narrow"/>
          <w:b/>
          <w:color w:val="491553"/>
        </w:rPr>
      </w:pPr>
      <w:r w:rsidRPr="00A708DE">
        <w:rPr>
          <w:rFonts w:ascii="Arial Narrow" w:hAnsi="Arial Narrow"/>
          <w:b/>
          <w:color w:val="491553"/>
        </w:rPr>
        <w:t xml:space="preserve">4. Output and Outcomes </w:t>
      </w:r>
    </w:p>
    <w:p w14:paraId="53C8CD8C" w14:textId="77777777" w:rsidR="00A708DE" w:rsidRPr="00A708DE" w:rsidRDefault="00A708DE" w:rsidP="008F2A26">
      <w:pPr>
        <w:rPr>
          <w:rFonts w:ascii="Arial Narrow" w:hAnsi="Arial Narrow"/>
          <w:color w:val="491553"/>
        </w:rPr>
      </w:pPr>
    </w:p>
    <w:p w14:paraId="5982489A" w14:textId="77777777" w:rsidR="00A708DE" w:rsidRPr="00A708DE" w:rsidRDefault="00A708DE" w:rsidP="008F2A26">
      <w:pPr>
        <w:rPr>
          <w:rFonts w:ascii="Arial Narrow" w:hAnsi="Arial Narrow"/>
          <w:color w:val="491553"/>
        </w:rPr>
      </w:pPr>
      <w:r w:rsidRPr="00A708DE">
        <w:rPr>
          <w:rFonts w:ascii="Arial Narrow" w:hAnsi="Arial Narrow"/>
          <w:color w:val="491553"/>
        </w:rPr>
        <w:t xml:space="preserve">The four-week quit review will include self-reported smoking status, followed by a CO test for validation and advice to support ongoing remission. </w:t>
      </w:r>
    </w:p>
    <w:p w14:paraId="7628267E" w14:textId="77777777" w:rsidR="00A708DE" w:rsidRPr="00A708DE" w:rsidRDefault="00A708DE" w:rsidP="008F2A26">
      <w:pPr>
        <w:rPr>
          <w:rFonts w:ascii="Arial Narrow" w:hAnsi="Arial Narrow"/>
          <w:color w:val="491553"/>
        </w:rPr>
      </w:pPr>
    </w:p>
    <w:p w14:paraId="7D5994D9" w14:textId="39E03F69" w:rsidR="00A708DE" w:rsidRPr="00A708DE" w:rsidRDefault="00A708DE" w:rsidP="008F2A26">
      <w:pPr>
        <w:rPr>
          <w:rFonts w:ascii="Arial Narrow" w:hAnsi="Arial Narrow"/>
          <w:color w:val="491553"/>
        </w:rPr>
      </w:pPr>
      <w:r w:rsidRPr="00A708DE">
        <w:rPr>
          <w:rFonts w:ascii="Arial Narrow" w:hAnsi="Arial Narrow"/>
          <w:color w:val="491553"/>
        </w:rPr>
        <w:t xml:space="preserve">‘Loss to follow up’ should be monitored and recorded by the pharmacy and reviewed by the </w:t>
      </w:r>
      <w:r w:rsidR="001D212A">
        <w:rPr>
          <w:rFonts w:ascii="Arial Narrow" w:hAnsi="Arial Narrow"/>
          <w:color w:val="491553"/>
        </w:rPr>
        <w:t xml:space="preserve">WDP </w:t>
      </w:r>
      <w:r w:rsidRPr="00A708DE">
        <w:rPr>
          <w:rFonts w:ascii="Arial Narrow" w:hAnsi="Arial Narrow"/>
          <w:color w:val="491553"/>
        </w:rPr>
        <w:t xml:space="preserve">during evaluation stages. </w:t>
      </w:r>
      <w:r w:rsidRPr="00A708DE">
        <w:rPr>
          <w:rFonts w:ascii="Arial Narrow" w:hAnsi="Arial Narrow"/>
          <w:i/>
          <w:color w:val="491553"/>
        </w:rPr>
        <w:t>See Appendix 3 for detailed Outputs and Outcomes.</w:t>
      </w:r>
    </w:p>
    <w:p w14:paraId="70B04A61" w14:textId="77777777" w:rsidR="00A708DE" w:rsidRPr="00A708DE" w:rsidRDefault="00A708DE" w:rsidP="00A708DE">
      <w:pPr>
        <w:rPr>
          <w:rFonts w:ascii="Arial Narrow" w:hAnsi="Arial Narrow"/>
          <w:color w:val="491553"/>
        </w:rPr>
      </w:pPr>
    </w:p>
    <w:p w14:paraId="36226DB0" w14:textId="77777777" w:rsidR="00A708DE" w:rsidRPr="00A708DE" w:rsidRDefault="00A708DE" w:rsidP="00A708DE">
      <w:pPr>
        <w:rPr>
          <w:rFonts w:ascii="Arial Narrow" w:hAnsi="Arial Narrow"/>
          <w:color w:val="491553"/>
        </w:rPr>
      </w:pPr>
      <w:r w:rsidRPr="00A708DE">
        <w:rPr>
          <w:rFonts w:ascii="Arial Narrow" w:hAnsi="Arial Narrow"/>
          <w:b/>
          <w:color w:val="491553"/>
        </w:rPr>
        <w:lastRenderedPageBreak/>
        <w:t>5. Training requirement</w:t>
      </w:r>
      <w:r w:rsidRPr="00A708DE">
        <w:rPr>
          <w:rFonts w:ascii="Arial Narrow" w:hAnsi="Arial Narrow"/>
          <w:color w:val="491553"/>
        </w:rPr>
        <w:t xml:space="preserve"> </w:t>
      </w:r>
    </w:p>
    <w:p w14:paraId="61D6DBEB" w14:textId="77777777" w:rsidR="00A708DE" w:rsidRPr="00A708DE" w:rsidRDefault="00A708DE" w:rsidP="00A708DE">
      <w:pPr>
        <w:rPr>
          <w:rFonts w:ascii="Arial Narrow" w:hAnsi="Arial Narrow"/>
          <w:color w:val="491553"/>
        </w:rPr>
      </w:pPr>
    </w:p>
    <w:p w14:paraId="0ABF9E31"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Pharmacists or other designated pharmacy staff involved in the provision of the service must have satisfactorily completed the following training</w:t>
      </w:r>
    </w:p>
    <w:p w14:paraId="74246CC7" w14:textId="77777777" w:rsidR="00A708DE" w:rsidRPr="00A708DE" w:rsidRDefault="00A708DE" w:rsidP="008F2A26">
      <w:pPr>
        <w:jc w:val="both"/>
        <w:rPr>
          <w:rFonts w:ascii="Arial Narrow" w:hAnsi="Arial Narrow"/>
          <w:color w:val="491553"/>
        </w:rPr>
      </w:pPr>
    </w:p>
    <w:p w14:paraId="52EB4A91" w14:textId="77777777" w:rsidR="008F2A26" w:rsidRDefault="00A708DE" w:rsidP="008F2A26">
      <w:pPr>
        <w:numPr>
          <w:ilvl w:val="0"/>
          <w:numId w:val="7"/>
        </w:numPr>
        <w:jc w:val="both"/>
        <w:rPr>
          <w:rFonts w:ascii="Arial Narrow" w:hAnsi="Arial Narrow"/>
          <w:color w:val="491553"/>
        </w:rPr>
      </w:pPr>
      <w:r w:rsidRPr="00A708DE">
        <w:rPr>
          <w:rFonts w:ascii="Arial Narrow" w:hAnsi="Arial Narrow"/>
          <w:color w:val="491553"/>
        </w:rPr>
        <w:t xml:space="preserve">National Centre of Smoking Cessation Treatment (NCSCT) </w:t>
      </w:r>
      <w:r w:rsidRPr="00A708DE">
        <w:rPr>
          <w:rFonts w:ascii="Arial Narrow" w:hAnsi="Arial Narrow"/>
          <w:color w:val="491553"/>
          <w:u w:val="single"/>
        </w:rPr>
        <w:t>Stop Smoking Practitioner Certification</w:t>
      </w:r>
      <w:r w:rsidR="009E7DE2">
        <w:rPr>
          <w:rFonts w:ascii="Arial Narrow" w:hAnsi="Arial Narrow"/>
          <w:color w:val="491553"/>
          <w:u w:val="single"/>
        </w:rPr>
        <w:t xml:space="preserve"> </w:t>
      </w:r>
      <w:r w:rsidRPr="00A708DE">
        <w:rPr>
          <w:rFonts w:ascii="Arial Narrow" w:hAnsi="Arial Narrow"/>
          <w:color w:val="491553"/>
        </w:rPr>
        <w:t xml:space="preserve"> training. </w:t>
      </w:r>
      <w:hyperlink r:id="rId11" w:history="1">
        <w:r w:rsidR="009E7DE2" w:rsidRPr="006426CB">
          <w:rPr>
            <w:rStyle w:val="Hyperlink"/>
            <w:rFonts w:ascii="Arial Narrow" w:hAnsi="Arial Narrow"/>
          </w:rPr>
          <w:t>https://www.ncsct.co.uk/publication_training-and-assessment-programme.php</w:t>
        </w:r>
      </w:hyperlink>
      <w:r w:rsidR="009E7DE2">
        <w:rPr>
          <w:rFonts w:ascii="Arial Narrow" w:hAnsi="Arial Narrow"/>
          <w:color w:val="491553"/>
        </w:rPr>
        <w:t xml:space="preserve"> </w:t>
      </w:r>
    </w:p>
    <w:p w14:paraId="346E0A3A" w14:textId="3BE17250" w:rsidR="00A708DE" w:rsidRPr="00A708DE" w:rsidRDefault="00A708DE" w:rsidP="008F2A26">
      <w:pPr>
        <w:ind w:left="720"/>
        <w:jc w:val="both"/>
        <w:rPr>
          <w:rFonts w:ascii="Arial Narrow" w:hAnsi="Arial Narrow"/>
          <w:color w:val="491553"/>
        </w:rPr>
      </w:pPr>
      <w:r w:rsidRPr="00A708DE">
        <w:rPr>
          <w:rFonts w:ascii="Arial Narrow" w:hAnsi="Arial Narrow"/>
          <w:color w:val="491553"/>
        </w:rPr>
        <w:t xml:space="preserve">(Pharmacists that are already certified do not need to repeat their training for the purposes of this service); </w:t>
      </w:r>
    </w:p>
    <w:p w14:paraId="7C8B1754" w14:textId="77777777" w:rsidR="00A708DE" w:rsidRPr="00A708DE" w:rsidRDefault="00A708DE" w:rsidP="008F2A26">
      <w:pPr>
        <w:numPr>
          <w:ilvl w:val="0"/>
          <w:numId w:val="7"/>
        </w:numPr>
        <w:jc w:val="both"/>
        <w:rPr>
          <w:rFonts w:ascii="Arial Narrow" w:hAnsi="Arial Narrow"/>
          <w:color w:val="491553"/>
        </w:rPr>
      </w:pPr>
      <w:r w:rsidRPr="00A708DE">
        <w:rPr>
          <w:rFonts w:ascii="Arial Narrow" w:hAnsi="Arial Narrow"/>
          <w:color w:val="491553"/>
        </w:rPr>
        <w:t>The NCSCT module on using e-cigarettes for the purpose of advice only and not free prescribing</w:t>
      </w:r>
    </w:p>
    <w:p w14:paraId="7F0ADD8F" w14:textId="77777777" w:rsidR="00A708DE" w:rsidRPr="00A708DE" w:rsidRDefault="00A708DE" w:rsidP="008F2A26">
      <w:pPr>
        <w:numPr>
          <w:ilvl w:val="0"/>
          <w:numId w:val="7"/>
        </w:numPr>
        <w:jc w:val="both"/>
        <w:rPr>
          <w:rFonts w:ascii="Arial Narrow" w:hAnsi="Arial Narrow"/>
          <w:color w:val="491553"/>
        </w:rPr>
      </w:pPr>
      <w:r w:rsidRPr="00A708DE">
        <w:rPr>
          <w:rFonts w:ascii="Arial Narrow" w:hAnsi="Arial Narrow"/>
          <w:color w:val="491553"/>
        </w:rPr>
        <w:t xml:space="preserve">Pharmacists must read the NCSCT Standard Treatment Programme (STP), used to support consultations. </w:t>
      </w:r>
    </w:p>
    <w:p w14:paraId="5EE2B474" w14:textId="77777777" w:rsidR="00A708DE" w:rsidRPr="00A708DE" w:rsidRDefault="00A708DE" w:rsidP="008F2A26">
      <w:pPr>
        <w:jc w:val="both"/>
        <w:rPr>
          <w:rFonts w:ascii="Arial Narrow" w:hAnsi="Arial Narrow"/>
          <w:color w:val="491553"/>
        </w:rPr>
      </w:pPr>
    </w:p>
    <w:p w14:paraId="3A31A992" w14:textId="77777777" w:rsidR="00A708DE" w:rsidRPr="00A708DE" w:rsidRDefault="00A708DE" w:rsidP="00A708DE">
      <w:pPr>
        <w:rPr>
          <w:rFonts w:ascii="Arial Narrow" w:hAnsi="Arial Narrow"/>
          <w:color w:val="491553"/>
        </w:rPr>
      </w:pPr>
      <w:r w:rsidRPr="00A708DE">
        <w:rPr>
          <w:rFonts w:ascii="Arial Narrow" w:hAnsi="Arial Narrow"/>
          <w:color w:val="491553"/>
        </w:rPr>
        <w:t>Other staff including counter assistant(s) and dispensing staff can also be trained as smoking cessation advisors or undertake a short module on Very Brief Advice through the NCSCT to help engage with clients.</w:t>
      </w:r>
    </w:p>
    <w:p w14:paraId="1E43214E" w14:textId="77777777" w:rsidR="00A708DE" w:rsidRPr="00A708DE" w:rsidRDefault="00A708DE" w:rsidP="00A708DE">
      <w:pPr>
        <w:rPr>
          <w:rFonts w:ascii="Arial Narrow" w:hAnsi="Arial Narrow"/>
          <w:color w:val="491553"/>
        </w:rPr>
      </w:pPr>
    </w:p>
    <w:p w14:paraId="106169F5"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The lead pharmacist will be responsible for ensuring the following; </w:t>
      </w:r>
    </w:p>
    <w:p w14:paraId="042A8D76" w14:textId="77777777" w:rsidR="00A708DE" w:rsidRPr="00A708DE" w:rsidRDefault="00A708DE">
      <w:pPr>
        <w:numPr>
          <w:ilvl w:val="0"/>
          <w:numId w:val="8"/>
        </w:numPr>
        <w:rPr>
          <w:rFonts w:ascii="Arial Narrow" w:hAnsi="Arial Narrow"/>
          <w:color w:val="491553"/>
        </w:rPr>
      </w:pPr>
      <w:r w:rsidRPr="00A708DE">
        <w:rPr>
          <w:rFonts w:ascii="Arial Narrow" w:hAnsi="Arial Narrow"/>
          <w:color w:val="491553"/>
        </w:rPr>
        <w:t>That in addition to the trained pharmacist there will be one accredited trained advisor available within the pharmacy for a minimum of four days a week; one of whom is strongly recommended to be a pharmacist for continuity of service during periods of leave or sickness</w:t>
      </w:r>
    </w:p>
    <w:p w14:paraId="6F8196D8" w14:textId="77777777" w:rsidR="00A708DE" w:rsidRPr="00A708DE" w:rsidRDefault="00A708DE">
      <w:pPr>
        <w:numPr>
          <w:ilvl w:val="0"/>
          <w:numId w:val="8"/>
        </w:numPr>
        <w:rPr>
          <w:rFonts w:ascii="Arial Narrow" w:hAnsi="Arial Narrow"/>
          <w:color w:val="491553"/>
        </w:rPr>
      </w:pPr>
      <w:r w:rsidRPr="00A708DE">
        <w:rPr>
          <w:rFonts w:ascii="Arial Narrow" w:hAnsi="Arial Narrow"/>
          <w:color w:val="491553"/>
        </w:rPr>
        <w:t xml:space="preserve">That pharmacists continue to update their skills by attending additional courses/forums and refresher training </w:t>
      </w:r>
    </w:p>
    <w:p w14:paraId="5984D866" w14:textId="77777777" w:rsidR="00A708DE" w:rsidRPr="00A708DE" w:rsidRDefault="00A708DE">
      <w:pPr>
        <w:numPr>
          <w:ilvl w:val="0"/>
          <w:numId w:val="8"/>
        </w:numPr>
        <w:rPr>
          <w:rFonts w:ascii="Arial Narrow" w:hAnsi="Arial Narrow"/>
          <w:color w:val="491553"/>
        </w:rPr>
      </w:pPr>
      <w:r w:rsidRPr="00A708DE">
        <w:rPr>
          <w:rFonts w:ascii="Arial Narrow" w:hAnsi="Arial Narrow"/>
          <w:color w:val="491553"/>
        </w:rPr>
        <w:t>Providing a list of accredited pharmacists, including locums, and other staff providing the service</w:t>
      </w:r>
    </w:p>
    <w:p w14:paraId="586EABAD" w14:textId="77777777" w:rsidR="00A708DE" w:rsidRPr="00A708DE" w:rsidRDefault="00A708DE">
      <w:pPr>
        <w:numPr>
          <w:ilvl w:val="0"/>
          <w:numId w:val="8"/>
        </w:numPr>
        <w:rPr>
          <w:rFonts w:ascii="Arial Narrow" w:hAnsi="Arial Narrow"/>
          <w:color w:val="491553"/>
        </w:rPr>
      </w:pPr>
      <w:r w:rsidRPr="00A708DE">
        <w:rPr>
          <w:rFonts w:ascii="Arial Narrow" w:hAnsi="Arial Narrow"/>
          <w:color w:val="491553"/>
        </w:rPr>
        <w:t>That Locum pharmacists are provided with the tobacco smoking cessation service specification and any other relevant service information.</w:t>
      </w:r>
    </w:p>
    <w:p w14:paraId="28BCF7E5" w14:textId="77777777" w:rsidR="00A708DE" w:rsidRPr="00A708DE" w:rsidRDefault="00A708DE" w:rsidP="00A708DE">
      <w:pPr>
        <w:rPr>
          <w:rFonts w:ascii="Arial Narrow" w:hAnsi="Arial Narrow"/>
          <w:color w:val="491553"/>
        </w:rPr>
      </w:pPr>
    </w:p>
    <w:p w14:paraId="747EE32E" w14:textId="02B0F043" w:rsidR="00A708DE" w:rsidRDefault="00A708DE" w:rsidP="00A708DE">
      <w:pPr>
        <w:rPr>
          <w:rFonts w:ascii="Arial Narrow" w:hAnsi="Arial Narrow"/>
          <w:color w:val="491553"/>
        </w:rPr>
      </w:pPr>
      <w:r w:rsidRPr="00A708DE">
        <w:rPr>
          <w:rFonts w:ascii="Arial Narrow" w:hAnsi="Arial Narrow"/>
          <w:color w:val="491553"/>
        </w:rPr>
        <w:t xml:space="preserve">Additional Support: The NCSCT offers a Clinical Enquiries Service which supports clinical practice. The enquiries team can be emailed clinical enquiries that are usually triaged and sent to a specialist clinical consultant: </w:t>
      </w:r>
      <w:hyperlink r:id="rId12" w:history="1">
        <w:r w:rsidRPr="00A708DE">
          <w:rPr>
            <w:rStyle w:val="Hyperlink"/>
            <w:rFonts w:ascii="Arial Narrow" w:hAnsi="Arial Narrow"/>
          </w:rPr>
          <w:t>enquiries@ncsct.co.uk</w:t>
        </w:r>
      </w:hyperlink>
      <w:r w:rsidRPr="00A708DE">
        <w:rPr>
          <w:rFonts w:ascii="Arial Narrow" w:hAnsi="Arial Narrow"/>
          <w:color w:val="491553"/>
        </w:rPr>
        <w:t>.</w:t>
      </w:r>
    </w:p>
    <w:p w14:paraId="07B52D54" w14:textId="77777777" w:rsidR="00413E17" w:rsidRPr="00A708DE" w:rsidRDefault="00413E17" w:rsidP="00A708DE">
      <w:pPr>
        <w:rPr>
          <w:rFonts w:ascii="Arial Narrow" w:hAnsi="Arial Narrow"/>
          <w:color w:val="491553"/>
        </w:rPr>
      </w:pPr>
    </w:p>
    <w:p w14:paraId="42DE577E" w14:textId="77777777" w:rsidR="00A708DE" w:rsidRPr="00A708DE" w:rsidRDefault="00A708DE" w:rsidP="00A708DE">
      <w:pPr>
        <w:rPr>
          <w:rFonts w:ascii="Arial Narrow" w:hAnsi="Arial Narrow"/>
          <w:color w:val="491553"/>
        </w:rPr>
      </w:pPr>
    </w:p>
    <w:p w14:paraId="66CF594F" w14:textId="77777777" w:rsidR="00A708DE" w:rsidRPr="00A708DE" w:rsidRDefault="00A708DE" w:rsidP="00A708DE">
      <w:pPr>
        <w:rPr>
          <w:rFonts w:ascii="Arial Narrow" w:hAnsi="Arial Narrow"/>
          <w:b/>
          <w:bCs/>
          <w:color w:val="491553"/>
        </w:rPr>
      </w:pPr>
      <w:r w:rsidRPr="00A708DE">
        <w:rPr>
          <w:rFonts w:ascii="Arial Narrow" w:hAnsi="Arial Narrow"/>
          <w:b/>
          <w:color w:val="491553"/>
        </w:rPr>
        <w:t>6</w:t>
      </w:r>
      <w:r w:rsidRPr="00A708DE">
        <w:rPr>
          <w:rFonts w:ascii="Arial Narrow" w:hAnsi="Arial Narrow"/>
          <w:b/>
          <w:bCs/>
          <w:color w:val="491553"/>
        </w:rPr>
        <w:t>.  National Standards</w:t>
      </w:r>
    </w:p>
    <w:p w14:paraId="3BA2120D" w14:textId="77777777" w:rsidR="00A708DE" w:rsidRPr="00A708DE" w:rsidRDefault="00A708DE" w:rsidP="00A708DE">
      <w:pPr>
        <w:rPr>
          <w:rFonts w:ascii="Arial Narrow" w:hAnsi="Arial Narrow"/>
          <w:color w:val="491553"/>
        </w:rPr>
      </w:pPr>
    </w:p>
    <w:p w14:paraId="539B5B35"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Pharmacies are required to commit to complying with Department of Health standards for the delivery of smoking cessation service (</w:t>
      </w:r>
      <w:hyperlink r:id="rId13" w:history="1">
        <w:r w:rsidRPr="00A708DE">
          <w:rPr>
            <w:rStyle w:val="Hyperlink"/>
            <w:rFonts w:ascii="Arial Narrow" w:hAnsi="Arial Narrow"/>
          </w:rPr>
          <w:t>https://www.ncsct.co.uk/pub_dh-Guidance.php</w:t>
        </w:r>
      </w:hyperlink>
      <w:r w:rsidRPr="00A708DE">
        <w:rPr>
          <w:rFonts w:ascii="Arial Narrow" w:hAnsi="Arial Narrow"/>
          <w:color w:val="491553"/>
        </w:rPr>
        <w:t xml:space="preserve"> )</w:t>
      </w:r>
    </w:p>
    <w:p w14:paraId="0A06DBF8" w14:textId="77777777" w:rsidR="00A708DE" w:rsidRPr="00A708DE" w:rsidRDefault="00A708DE" w:rsidP="008F2A26">
      <w:pPr>
        <w:jc w:val="both"/>
        <w:rPr>
          <w:rFonts w:ascii="Arial Narrow" w:hAnsi="Arial Narrow"/>
          <w:color w:val="491553"/>
        </w:rPr>
      </w:pPr>
    </w:p>
    <w:p w14:paraId="44317928"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Pharmacies will commit to complying with all relevant guidelines including NICE standards for the delivery of smoking cessation service within pharmacies:</w:t>
      </w:r>
    </w:p>
    <w:p w14:paraId="3901D8FC"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 </w:t>
      </w:r>
      <w:hyperlink r:id="rId14" w:history="1">
        <w:r w:rsidRPr="00A708DE">
          <w:rPr>
            <w:rStyle w:val="Hyperlink"/>
            <w:rFonts w:ascii="Arial Narrow" w:hAnsi="Arial Narrow"/>
          </w:rPr>
          <w:t>http://www.ncsct.co.uk/usr/pub/helping-smokers-stop-guidance-for-pharmacist-in-england.pdf</w:t>
        </w:r>
      </w:hyperlink>
    </w:p>
    <w:p w14:paraId="16EE1324"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 </w:t>
      </w:r>
      <w:hyperlink r:id="rId15" w:history="1">
        <w:r w:rsidRPr="00A708DE">
          <w:rPr>
            <w:rStyle w:val="Hyperlink"/>
            <w:rFonts w:ascii="Arial Narrow" w:hAnsi="Arial Narrow"/>
          </w:rPr>
          <w:t>https://www.ncsct.co.uk/pub_nice-guidance.php</w:t>
        </w:r>
      </w:hyperlink>
    </w:p>
    <w:p w14:paraId="46610C84"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https://www.nice.org.uk/guidance/ng92</w:t>
      </w:r>
    </w:p>
    <w:p w14:paraId="142A05E3" w14:textId="77777777" w:rsidR="00A708DE" w:rsidRPr="00A708DE" w:rsidRDefault="00A708DE" w:rsidP="008F2A26">
      <w:pPr>
        <w:jc w:val="both"/>
        <w:rPr>
          <w:rFonts w:ascii="Arial Narrow" w:hAnsi="Arial Narrow"/>
          <w:color w:val="491553"/>
        </w:rPr>
      </w:pPr>
    </w:p>
    <w:p w14:paraId="2B309874" w14:textId="77777777" w:rsidR="00A708DE" w:rsidRPr="00A708DE" w:rsidRDefault="00A708DE" w:rsidP="008F2A26">
      <w:pPr>
        <w:jc w:val="both"/>
        <w:rPr>
          <w:rFonts w:ascii="Arial Narrow" w:hAnsi="Arial Narrow"/>
          <w:b/>
          <w:bCs/>
          <w:color w:val="491553"/>
        </w:rPr>
      </w:pPr>
      <w:r w:rsidRPr="00A708DE">
        <w:rPr>
          <w:rFonts w:ascii="Arial Narrow" w:hAnsi="Arial Narrow"/>
          <w:b/>
          <w:bCs/>
          <w:color w:val="491553"/>
        </w:rPr>
        <w:t>7. Premises and Equipment Requirements</w:t>
      </w:r>
    </w:p>
    <w:p w14:paraId="02555C75" w14:textId="77777777" w:rsidR="00A708DE" w:rsidRPr="00A708DE" w:rsidRDefault="00A708DE" w:rsidP="008F2A26">
      <w:pPr>
        <w:jc w:val="both"/>
        <w:rPr>
          <w:rFonts w:ascii="Arial Narrow" w:hAnsi="Arial Narrow"/>
          <w:b/>
          <w:color w:val="491553"/>
        </w:rPr>
      </w:pPr>
    </w:p>
    <w:p w14:paraId="1FC89E77" w14:textId="1F1E4DB8" w:rsidR="00A708DE" w:rsidRPr="00A708DE" w:rsidRDefault="00A708DE" w:rsidP="008F2A26">
      <w:pPr>
        <w:jc w:val="both"/>
        <w:rPr>
          <w:rFonts w:ascii="Arial Narrow" w:hAnsi="Arial Narrow"/>
          <w:color w:val="491553"/>
        </w:rPr>
      </w:pPr>
      <w:r w:rsidRPr="00A708DE">
        <w:rPr>
          <w:rFonts w:ascii="Arial Narrow" w:hAnsi="Arial Narrow"/>
          <w:color w:val="491553"/>
        </w:rPr>
        <w:t>The pharmacy must be satisfactorily complying with their obligations under Schedule 4 of the NHS (Pharmaceutical and Local Pharmaceutical Services) Regulations in respect of the provision of Essential services and an acceptable system of clinical governance</w:t>
      </w:r>
      <w:r w:rsidR="008F2A26">
        <w:rPr>
          <w:rFonts w:ascii="Arial Narrow" w:hAnsi="Arial Narrow"/>
          <w:color w:val="491553"/>
        </w:rPr>
        <w:t>.</w:t>
      </w:r>
    </w:p>
    <w:p w14:paraId="6E740A48" w14:textId="77777777" w:rsidR="00A708DE" w:rsidRPr="00A708DE" w:rsidRDefault="00A708DE" w:rsidP="00A708DE">
      <w:pPr>
        <w:rPr>
          <w:rFonts w:ascii="Arial Narrow" w:hAnsi="Arial Narrow"/>
          <w:color w:val="491553"/>
        </w:rPr>
      </w:pPr>
    </w:p>
    <w:p w14:paraId="74BB4ED5" w14:textId="77777777" w:rsidR="00A708DE" w:rsidRPr="00A708DE" w:rsidRDefault="00A708DE" w:rsidP="008F2A26">
      <w:pPr>
        <w:jc w:val="both"/>
        <w:rPr>
          <w:rFonts w:ascii="Arial Narrow" w:hAnsi="Arial Narrow"/>
          <w:color w:val="491553"/>
        </w:rPr>
      </w:pPr>
      <w:r w:rsidRPr="00A708DE">
        <w:rPr>
          <w:rFonts w:ascii="Arial Narrow" w:hAnsi="Arial Narrow"/>
          <w:color w:val="491553"/>
        </w:rPr>
        <w:t xml:space="preserve">The pharmacy must have a Standard Operating Procedure (SOP) covering the service provision, equipment maintenance and validation and reviewed regularly and following any significant incident or change to the service and ensure all pharmacy staff involved in the service provision adhere to the SOP. </w:t>
      </w:r>
    </w:p>
    <w:p w14:paraId="50CC4A1F" w14:textId="77777777" w:rsidR="00A708DE" w:rsidRPr="00A708DE" w:rsidRDefault="00A708DE" w:rsidP="008F2A26">
      <w:pPr>
        <w:jc w:val="both"/>
        <w:rPr>
          <w:rFonts w:ascii="Arial Narrow" w:hAnsi="Arial Narrow"/>
          <w:color w:val="491553"/>
        </w:rPr>
      </w:pPr>
    </w:p>
    <w:p w14:paraId="48447422" w14:textId="1B5AE860" w:rsidR="00A708DE" w:rsidRPr="00A708DE" w:rsidRDefault="00A708DE" w:rsidP="008F2A26">
      <w:pPr>
        <w:jc w:val="both"/>
        <w:rPr>
          <w:rFonts w:ascii="Arial Narrow" w:hAnsi="Arial Narrow"/>
          <w:color w:val="491553"/>
        </w:rPr>
      </w:pPr>
      <w:r w:rsidRPr="00A708DE">
        <w:rPr>
          <w:rFonts w:ascii="Arial Narrow" w:hAnsi="Arial Narrow"/>
          <w:color w:val="491553"/>
        </w:rPr>
        <w:t>The pharmacy is required to report any patient safety incidents in line with the Clinical Governance including to London Borough of Redbridge. Pharmacists should be aware of locally commissioned smoking cessation services to enable signposting. See appendix 2</w:t>
      </w:r>
      <w:r w:rsidR="00413E17">
        <w:rPr>
          <w:rFonts w:ascii="Arial Narrow" w:hAnsi="Arial Narrow"/>
          <w:color w:val="491553"/>
        </w:rPr>
        <w:t>.</w:t>
      </w:r>
    </w:p>
    <w:p w14:paraId="05281346" w14:textId="77777777" w:rsidR="00A708DE" w:rsidRPr="00A708DE" w:rsidRDefault="00A708DE" w:rsidP="00A708DE">
      <w:pPr>
        <w:rPr>
          <w:rFonts w:ascii="Arial Narrow" w:hAnsi="Arial Narrow"/>
          <w:color w:val="491553"/>
        </w:rPr>
      </w:pPr>
    </w:p>
    <w:p w14:paraId="6D780C84" w14:textId="77777777" w:rsidR="00A708DE" w:rsidRPr="00A708DE" w:rsidRDefault="00A708DE" w:rsidP="00A708DE">
      <w:pPr>
        <w:rPr>
          <w:rFonts w:ascii="Arial Narrow" w:hAnsi="Arial Narrow"/>
          <w:b/>
          <w:color w:val="491553"/>
        </w:rPr>
      </w:pPr>
      <w:r w:rsidRPr="00A708DE">
        <w:rPr>
          <w:rFonts w:ascii="Arial Narrow" w:hAnsi="Arial Narrow"/>
          <w:b/>
          <w:color w:val="491553"/>
        </w:rPr>
        <w:t>7.1 Consultation room</w:t>
      </w:r>
    </w:p>
    <w:p w14:paraId="3185049D" w14:textId="77777777" w:rsidR="00A708DE" w:rsidRPr="00A708DE" w:rsidRDefault="00A708DE" w:rsidP="00A708DE">
      <w:pPr>
        <w:rPr>
          <w:rFonts w:ascii="Arial Narrow" w:hAnsi="Arial Narrow"/>
          <w:color w:val="491553"/>
          <w:u w:val="single"/>
        </w:rPr>
      </w:pPr>
    </w:p>
    <w:p w14:paraId="570EBACC" w14:textId="77777777" w:rsidR="00A708DE" w:rsidRPr="00A708DE" w:rsidRDefault="00A708DE" w:rsidP="00A708DE">
      <w:pPr>
        <w:rPr>
          <w:rFonts w:ascii="Arial Narrow" w:hAnsi="Arial Narrow"/>
          <w:color w:val="491553"/>
        </w:rPr>
      </w:pPr>
      <w:r w:rsidRPr="00A708DE">
        <w:rPr>
          <w:rFonts w:ascii="Arial Narrow" w:hAnsi="Arial Narrow"/>
          <w:color w:val="491553"/>
        </w:rPr>
        <w:t>The Pharmacy must have a consultation room, which meets the applicable requirements of the Pharmaceutical Services Regulations. Remote consultations with client should take place where the conversation cannot be overheard, except by someone whom the patient wants to hear the conversation, for example, a carer.</w:t>
      </w:r>
    </w:p>
    <w:p w14:paraId="6B21140D" w14:textId="77777777" w:rsidR="00A708DE" w:rsidRPr="00A708DE" w:rsidRDefault="00A708DE" w:rsidP="00A708DE">
      <w:pPr>
        <w:rPr>
          <w:rFonts w:ascii="Arial Narrow" w:hAnsi="Arial Narrow"/>
          <w:b/>
          <w:color w:val="491553"/>
        </w:rPr>
      </w:pPr>
    </w:p>
    <w:p w14:paraId="6F0B1ECC" w14:textId="77777777" w:rsidR="00A708DE" w:rsidRPr="00A708DE" w:rsidRDefault="00A708DE" w:rsidP="00A708DE">
      <w:pPr>
        <w:rPr>
          <w:rFonts w:ascii="Arial Narrow" w:hAnsi="Arial Narrow"/>
          <w:b/>
          <w:color w:val="491553"/>
        </w:rPr>
      </w:pPr>
      <w:r w:rsidRPr="00A708DE">
        <w:rPr>
          <w:rFonts w:ascii="Arial Narrow" w:hAnsi="Arial Narrow"/>
          <w:b/>
          <w:color w:val="491553"/>
        </w:rPr>
        <w:t>7.2 Equipment</w:t>
      </w:r>
    </w:p>
    <w:p w14:paraId="18A95D7D" w14:textId="77777777" w:rsidR="00A708DE" w:rsidRPr="00A708DE" w:rsidRDefault="00A708DE" w:rsidP="00A708DE">
      <w:pPr>
        <w:rPr>
          <w:rFonts w:ascii="Arial Narrow" w:hAnsi="Arial Narrow"/>
          <w:b/>
          <w:color w:val="491553"/>
        </w:rPr>
      </w:pPr>
    </w:p>
    <w:p w14:paraId="3474551C" w14:textId="7A107625" w:rsidR="00A708DE" w:rsidRDefault="00A708DE" w:rsidP="00A708DE">
      <w:pPr>
        <w:rPr>
          <w:rFonts w:ascii="Arial Narrow" w:hAnsi="Arial Narrow"/>
          <w:color w:val="491553"/>
        </w:rPr>
      </w:pPr>
      <w:r w:rsidRPr="00A708DE">
        <w:rPr>
          <w:rFonts w:ascii="Arial Narrow" w:hAnsi="Arial Narrow"/>
          <w:color w:val="491553"/>
        </w:rPr>
        <w:t xml:space="preserve">Pharmacy contractors </w:t>
      </w:r>
      <w:r w:rsidR="00A83CC2">
        <w:rPr>
          <w:rFonts w:ascii="Arial Narrow" w:hAnsi="Arial Narrow"/>
          <w:color w:val="491553"/>
        </w:rPr>
        <w:t xml:space="preserve">will be provided a </w:t>
      </w:r>
      <w:r w:rsidRPr="00A708DE">
        <w:rPr>
          <w:rFonts w:ascii="Arial Narrow" w:hAnsi="Arial Narrow"/>
          <w:color w:val="491553"/>
        </w:rPr>
        <w:t xml:space="preserve">working carbon monoxide (CO) monitor and sufficient disposable mouthpieces to meet the likely demand when providing the service via face-to-face consultations in the pharmacy. Pharmacists using the monitor </w:t>
      </w:r>
      <w:r w:rsidR="00180553">
        <w:rPr>
          <w:rFonts w:ascii="Arial Narrow" w:hAnsi="Arial Narrow"/>
          <w:color w:val="491553"/>
        </w:rPr>
        <w:t xml:space="preserve">will </w:t>
      </w:r>
      <w:r w:rsidRPr="00A708DE">
        <w:rPr>
          <w:rFonts w:ascii="Arial Narrow" w:hAnsi="Arial Narrow"/>
          <w:color w:val="491553"/>
        </w:rPr>
        <w:t xml:space="preserve">be trained in its use and it must be maintained in line with the recommendations of the manufacturer or supplier. </w:t>
      </w:r>
    </w:p>
    <w:p w14:paraId="5604B701" w14:textId="77777777" w:rsidR="003D15E4" w:rsidRDefault="003D15E4" w:rsidP="00A708DE">
      <w:pPr>
        <w:rPr>
          <w:rFonts w:ascii="Arial Narrow" w:hAnsi="Arial Narrow"/>
          <w:color w:val="491553"/>
        </w:rPr>
      </w:pPr>
    </w:p>
    <w:p w14:paraId="72F95676" w14:textId="728AE875" w:rsidR="00A708DE" w:rsidRPr="00A708DE" w:rsidRDefault="00A708DE" w:rsidP="00A708DE">
      <w:pPr>
        <w:rPr>
          <w:rFonts w:ascii="Arial Narrow" w:hAnsi="Arial Narrow"/>
          <w:color w:val="491553"/>
        </w:rPr>
      </w:pPr>
      <w:r w:rsidRPr="00A708DE">
        <w:rPr>
          <w:rFonts w:ascii="Arial Narrow" w:hAnsi="Arial Narrow"/>
          <w:color w:val="491553"/>
        </w:rPr>
        <w:t xml:space="preserve">Infection prevention and control measures and cleaning must be carried out on all CO monitors as per the instructions of the manufacturer or supplier and in line with current infection prevention and control guidance. </w:t>
      </w:r>
    </w:p>
    <w:p w14:paraId="50AC06BA" w14:textId="77777777" w:rsidR="003D15E4" w:rsidRDefault="003D15E4" w:rsidP="003D15E4">
      <w:pPr>
        <w:rPr>
          <w:rFonts w:ascii="Arial Narrow" w:hAnsi="Arial Narrow"/>
          <w:i/>
          <w:iCs/>
          <w:color w:val="491553"/>
        </w:rPr>
      </w:pPr>
    </w:p>
    <w:p w14:paraId="024D1341" w14:textId="2CBFAF12" w:rsidR="003D15E4" w:rsidRPr="003D15E4" w:rsidRDefault="00A708DE" w:rsidP="003D15E4">
      <w:pPr>
        <w:rPr>
          <w:rFonts w:ascii="Arial Narrow" w:hAnsi="Arial Narrow"/>
          <w:b/>
          <w:bCs/>
          <w:color w:val="491553"/>
        </w:rPr>
      </w:pPr>
      <w:r w:rsidRPr="00180553">
        <w:rPr>
          <w:rFonts w:ascii="Arial Narrow" w:hAnsi="Arial Narrow"/>
          <w:i/>
          <w:iCs/>
          <w:color w:val="491553"/>
        </w:rPr>
        <w:t>The Individual pharmacy will be responsible for managing and maintaining their equipment. D-pieces should be changed every 4 to 6 weeks depends on number of clients seen per month. Please refer to the latest NCSCT guidelines</w:t>
      </w:r>
      <w:r w:rsidR="003D15E4">
        <w:rPr>
          <w:rFonts w:ascii="Arial Narrow" w:hAnsi="Arial Narrow"/>
          <w:i/>
          <w:iCs/>
          <w:color w:val="491553"/>
        </w:rPr>
        <w:t>.</w:t>
      </w:r>
      <w:r w:rsidR="003D15E4" w:rsidRPr="003D15E4">
        <w:rPr>
          <w:rFonts w:ascii="Arial Narrow" w:hAnsi="Arial Narrow"/>
          <w:color w:val="491553"/>
        </w:rPr>
        <w:t xml:space="preserve"> </w:t>
      </w:r>
      <w:r w:rsidR="003D15E4" w:rsidRPr="003D15E4">
        <w:rPr>
          <w:rFonts w:ascii="Arial Narrow" w:hAnsi="Arial Narrow"/>
          <w:b/>
          <w:bCs/>
          <w:color w:val="491553"/>
        </w:rPr>
        <w:t>Further supplies can be obtained by contacting the  WDP Redbridge Smoking Cessation Team Leader.</w:t>
      </w:r>
    </w:p>
    <w:p w14:paraId="61E85B02" w14:textId="77777777" w:rsidR="003D15E4" w:rsidRPr="003D15E4" w:rsidRDefault="003D15E4" w:rsidP="003D15E4">
      <w:pPr>
        <w:rPr>
          <w:rFonts w:ascii="Arial Narrow" w:hAnsi="Arial Narrow"/>
          <w:i/>
          <w:iCs/>
          <w:color w:val="491553"/>
        </w:rPr>
      </w:pPr>
    </w:p>
    <w:p w14:paraId="1F5B9D6F" w14:textId="29F856FD" w:rsidR="00A708DE" w:rsidRPr="00413E17" w:rsidRDefault="00A708DE" w:rsidP="00A708DE">
      <w:pPr>
        <w:rPr>
          <w:rFonts w:ascii="Arial Narrow" w:hAnsi="Arial Narrow"/>
          <w:i/>
          <w:iCs/>
          <w:color w:val="491553"/>
        </w:rPr>
      </w:pPr>
    </w:p>
    <w:p w14:paraId="18B363BF" w14:textId="77777777" w:rsidR="00A708DE" w:rsidRPr="00A708DE" w:rsidRDefault="00A708DE" w:rsidP="00A708DE">
      <w:pPr>
        <w:rPr>
          <w:rFonts w:ascii="Arial Narrow" w:hAnsi="Arial Narrow"/>
          <w:color w:val="491553"/>
        </w:rPr>
      </w:pPr>
    </w:p>
    <w:p w14:paraId="3506679C" w14:textId="77777777" w:rsidR="00A708DE" w:rsidRPr="00A708DE" w:rsidRDefault="00A708DE" w:rsidP="00A708DE">
      <w:pPr>
        <w:rPr>
          <w:rFonts w:ascii="Arial Narrow" w:hAnsi="Arial Narrow"/>
          <w:b/>
          <w:bCs/>
          <w:color w:val="491553"/>
        </w:rPr>
      </w:pPr>
      <w:r w:rsidRPr="00A708DE">
        <w:rPr>
          <w:rFonts w:ascii="Arial Narrow" w:hAnsi="Arial Narrow"/>
          <w:b/>
          <w:bCs/>
          <w:color w:val="491553"/>
        </w:rPr>
        <w:t xml:space="preserve">8. Data requirement:  </w:t>
      </w:r>
    </w:p>
    <w:p w14:paraId="51C1A19D" w14:textId="77777777" w:rsidR="00A708DE" w:rsidRPr="00A708DE" w:rsidRDefault="00A708DE" w:rsidP="00A708DE">
      <w:pPr>
        <w:rPr>
          <w:rFonts w:ascii="Arial Narrow" w:hAnsi="Arial Narrow"/>
          <w:b/>
          <w:color w:val="491553"/>
        </w:rPr>
      </w:pPr>
    </w:p>
    <w:p w14:paraId="0C61EAFD" w14:textId="77777777" w:rsidR="00A708DE" w:rsidRPr="00A708DE" w:rsidRDefault="00A708DE">
      <w:pPr>
        <w:numPr>
          <w:ilvl w:val="0"/>
          <w:numId w:val="10"/>
        </w:numPr>
        <w:rPr>
          <w:rFonts w:ascii="Arial Narrow" w:hAnsi="Arial Narrow"/>
          <w:b/>
          <w:color w:val="491553"/>
        </w:rPr>
      </w:pPr>
      <w:r w:rsidRPr="00A708DE">
        <w:rPr>
          <w:rFonts w:ascii="Arial Narrow" w:hAnsi="Arial Narrow"/>
          <w:color w:val="491553"/>
        </w:rPr>
        <w:t>The pharmacy will ensure timely and accurate completion of client’s quit journey and quit outcome recorded on the PharmOutcomes system</w:t>
      </w:r>
      <w:r w:rsidRPr="00A708DE">
        <w:rPr>
          <w:rFonts w:ascii="Arial Narrow" w:hAnsi="Arial Narrow"/>
          <w:b/>
          <w:color w:val="491553"/>
        </w:rPr>
        <w:t xml:space="preserve"> </w:t>
      </w:r>
      <w:r w:rsidRPr="00A708DE">
        <w:rPr>
          <w:rFonts w:ascii="Arial Narrow" w:hAnsi="Arial Narrow"/>
          <w:color w:val="491553"/>
        </w:rPr>
        <w:t>including for clients who are lost to follow-up and meet local information governance guidelines.</w:t>
      </w:r>
    </w:p>
    <w:p w14:paraId="2380B56B" w14:textId="77777777" w:rsidR="00A708DE" w:rsidRPr="00A708DE" w:rsidRDefault="00A708DE" w:rsidP="00A708DE">
      <w:pPr>
        <w:rPr>
          <w:rFonts w:ascii="Arial Narrow" w:hAnsi="Arial Narrow"/>
          <w:b/>
          <w:color w:val="491553"/>
        </w:rPr>
      </w:pPr>
    </w:p>
    <w:p w14:paraId="1BBC849E" w14:textId="77777777" w:rsidR="00A708DE" w:rsidRPr="00A708DE" w:rsidRDefault="00A708DE">
      <w:pPr>
        <w:numPr>
          <w:ilvl w:val="0"/>
          <w:numId w:val="10"/>
        </w:numPr>
        <w:rPr>
          <w:rFonts w:ascii="Arial Narrow" w:hAnsi="Arial Narrow"/>
          <w:color w:val="491553"/>
        </w:rPr>
      </w:pPr>
      <w:r w:rsidRPr="00A708DE">
        <w:rPr>
          <w:rFonts w:ascii="Arial Narrow" w:hAnsi="Arial Narrow"/>
          <w:color w:val="491553"/>
        </w:rPr>
        <w:t>Pharmacist must record all clients’ quit outcomes onto PharmOutcomes between 25 to 42 days from the quit date set (weekly data entry is strongly recommended).</w:t>
      </w:r>
    </w:p>
    <w:p w14:paraId="2A386476" w14:textId="77777777" w:rsidR="00A708DE" w:rsidRPr="00A708DE" w:rsidRDefault="00A708DE" w:rsidP="00A708DE">
      <w:pPr>
        <w:rPr>
          <w:rFonts w:ascii="Arial Narrow" w:hAnsi="Arial Narrow"/>
          <w:color w:val="491553"/>
        </w:rPr>
      </w:pPr>
    </w:p>
    <w:p w14:paraId="5072CC25" w14:textId="77777777" w:rsidR="00A708DE" w:rsidRPr="00A708DE" w:rsidRDefault="00A708DE">
      <w:pPr>
        <w:numPr>
          <w:ilvl w:val="0"/>
          <w:numId w:val="10"/>
        </w:numPr>
        <w:rPr>
          <w:rFonts w:ascii="Arial Narrow" w:hAnsi="Arial Narrow"/>
          <w:color w:val="491553"/>
        </w:rPr>
      </w:pPr>
      <w:r w:rsidRPr="00A708DE">
        <w:rPr>
          <w:rFonts w:ascii="Arial Narrow" w:hAnsi="Arial Narrow"/>
          <w:color w:val="491553"/>
        </w:rPr>
        <w:t>A record should be completed for each “treated smoker” onto PharmOutcomes within ONE month from the interaction date. A “treated smoker” is a client who has received at least one session of a structured, multi-session intervention (delivered by at Stop Smoking Advisor) on or prior to the quit date, who consents to treatment and sets a quit date.</w:t>
      </w:r>
    </w:p>
    <w:p w14:paraId="5F0E9A01" w14:textId="77777777" w:rsidR="00A708DE" w:rsidRPr="00A708DE" w:rsidRDefault="00A708DE" w:rsidP="00A708DE">
      <w:pPr>
        <w:rPr>
          <w:rFonts w:ascii="Arial Narrow" w:hAnsi="Arial Narrow"/>
          <w:color w:val="491553"/>
        </w:rPr>
      </w:pPr>
    </w:p>
    <w:p w14:paraId="4E370E26" w14:textId="77777777" w:rsidR="00A708DE" w:rsidRPr="00A708DE" w:rsidRDefault="00A708DE">
      <w:pPr>
        <w:numPr>
          <w:ilvl w:val="0"/>
          <w:numId w:val="10"/>
        </w:numPr>
        <w:rPr>
          <w:rFonts w:ascii="Arial Narrow" w:hAnsi="Arial Narrow"/>
          <w:color w:val="491553"/>
        </w:rPr>
      </w:pPr>
      <w:r w:rsidRPr="00A708DE">
        <w:rPr>
          <w:rFonts w:ascii="Arial Narrow" w:hAnsi="Arial Narrow"/>
          <w:color w:val="491553"/>
        </w:rPr>
        <w:lastRenderedPageBreak/>
        <w:t>Smokers who attend a first session but do not consent to treatment or set a quit date should not be included.</w:t>
      </w:r>
    </w:p>
    <w:p w14:paraId="3126B653" w14:textId="77777777" w:rsidR="00A708DE" w:rsidRPr="00A708DE" w:rsidRDefault="00A708DE" w:rsidP="00A708DE">
      <w:pPr>
        <w:rPr>
          <w:rFonts w:ascii="Arial Narrow" w:hAnsi="Arial Narrow"/>
          <w:color w:val="491553"/>
        </w:rPr>
      </w:pPr>
    </w:p>
    <w:p w14:paraId="352D64EC" w14:textId="77777777" w:rsidR="00A708DE" w:rsidRPr="00A708DE" w:rsidRDefault="00A708DE">
      <w:pPr>
        <w:numPr>
          <w:ilvl w:val="0"/>
          <w:numId w:val="10"/>
        </w:numPr>
        <w:rPr>
          <w:rFonts w:ascii="Arial Narrow" w:hAnsi="Arial Narrow"/>
          <w:color w:val="491553"/>
        </w:rPr>
      </w:pPr>
      <w:r w:rsidRPr="00A708DE">
        <w:rPr>
          <w:rFonts w:ascii="Arial Narrow" w:hAnsi="Arial Narrow"/>
          <w:color w:val="491553"/>
        </w:rPr>
        <w:t>Entry is not completed within one month the claim for activities will not be paid.</w:t>
      </w:r>
    </w:p>
    <w:p w14:paraId="29857240" w14:textId="77777777" w:rsidR="00A708DE" w:rsidRPr="00A708DE" w:rsidRDefault="00A708DE" w:rsidP="00A708DE">
      <w:pPr>
        <w:rPr>
          <w:rFonts w:ascii="Arial Narrow" w:hAnsi="Arial Narrow"/>
          <w:color w:val="491553"/>
        </w:rPr>
      </w:pPr>
    </w:p>
    <w:p w14:paraId="7F7CC3C8" w14:textId="642F5099" w:rsidR="00A708DE" w:rsidRPr="00A708DE" w:rsidRDefault="00A83CC2">
      <w:pPr>
        <w:numPr>
          <w:ilvl w:val="0"/>
          <w:numId w:val="10"/>
        </w:numPr>
        <w:rPr>
          <w:rFonts w:ascii="Arial Narrow" w:hAnsi="Arial Narrow"/>
          <w:color w:val="491553"/>
        </w:rPr>
      </w:pPr>
      <w:r>
        <w:rPr>
          <w:rFonts w:ascii="Arial Narrow" w:hAnsi="Arial Narrow"/>
          <w:color w:val="491553"/>
        </w:rPr>
        <w:t>WDP</w:t>
      </w:r>
      <w:r w:rsidR="00A708DE" w:rsidRPr="00A708DE">
        <w:rPr>
          <w:rFonts w:ascii="Arial Narrow" w:hAnsi="Arial Narrow"/>
          <w:color w:val="491553"/>
        </w:rPr>
        <w:t xml:space="preserve"> will examine submitted invoices and check PharmOutcomes data to validate claims. </w:t>
      </w:r>
    </w:p>
    <w:p w14:paraId="706FDB3F" w14:textId="77777777" w:rsidR="00A708DE" w:rsidRPr="00A708DE" w:rsidRDefault="00A708DE" w:rsidP="00A708DE">
      <w:pPr>
        <w:rPr>
          <w:rFonts w:ascii="Arial Narrow" w:hAnsi="Arial Narrow"/>
          <w:color w:val="491553"/>
        </w:rPr>
      </w:pPr>
    </w:p>
    <w:p w14:paraId="0E3AE904" w14:textId="77777777" w:rsidR="00A708DE" w:rsidRPr="00A708DE" w:rsidRDefault="00A708DE" w:rsidP="00A708DE">
      <w:pPr>
        <w:rPr>
          <w:rFonts w:ascii="Arial Narrow" w:hAnsi="Arial Narrow"/>
          <w:color w:val="491553"/>
        </w:rPr>
      </w:pPr>
      <w:r w:rsidRPr="00A708DE">
        <w:rPr>
          <w:rFonts w:ascii="Arial Narrow" w:hAnsi="Arial Narrow"/>
          <w:b/>
          <w:bCs/>
          <w:color w:val="491553"/>
        </w:rPr>
        <w:t xml:space="preserve">9. Payment </w:t>
      </w:r>
      <w:r w:rsidRPr="00A708DE">
        <w:rPr>
          <w:rFonts w:ascii="Arial Narrow" w:hAnsi="Arial Narrow"/>
          <w:color w:val="491553"/>
        </w:rPr>
        <w:t xml:space="preserve"> </w:t>
      </w:r>
    </w:p>
    <w:p w14:paraId="0509EBF0"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  </w:t>
      </w:r>
    </w:p>
    <w:p w14:paraId="68AD137A" w14:textId="77777777" w:rsidR="00A708DE" w:rsidRPr="00A708DE" w:rsidRDefault="00A708DE" w:rsidP="00A708DE">
      <w:pPr>
        <w:rPr>
          <w:rFonts w:ascii="Arial Narrow" w:hAnsi="Arial Narrow"/>
          <w:color w:val="491553"/>
        </w:rPr>
      </w:pPr>
      <w:r w:rsidRPr="00A708DE">
        <w:rPr>
          <w:rFonts w:ascii="Arial Narrow" w:hAnsi="Arial Narrow"/>
          <w:color w:val="491553"/>
        </w:rPr>
        <w:t>Claims for payments for this service should be made via the PharmOutcomes platform.  Payment will be made on delivery of activity as outlined below:</w:t>
      </w:r>
    </w:p>
    <w:p w14:paraId="52D11F7D" w14:textId="77777777" w:rsidR="00A708DE" w:rsidRPr="00A708DE" w:rsidRDefault="00A708DE" w:rsidP="00A708DE">
      <w:pPr>
        <w:rPr>
          <w:rFonts w:ascii="Arial Narrow" w:hAnsi="Arial Narrow"/>
          <w:color w:val="491553"/>
        </w:rPr>
      </w:pPr>
    </w:p>
    <w:p w14:paraId="3BB1D507" w14:textId="77777777" w:rsidR="00A708DE" w:rsidRPr="008F2A26" w:rsidRDefault="00A708DE" w:rsidP="00A708DE">
      <w:pPr>
        <w:rPr>
          <w:rFonts w:ascii="Arial Narrow" w:hAnsi="Arial Narrow"/>
          <w:b/>
          <w:bCs/>
          <w:color w:val="491553"/>
          <w:u w:val="single"/>
        </w:rPr>
      </w:pPr>
      <w:r w:rsidRPr="008F2A26">
        <w:rPr>
          <w:rFonts w:ascii="Arial Narrow" w:hAnsi="Arial Narrow"/>
          <w:b/>
          <w:bCs/>
          <w:color w:val="491553"/>
          <w:u w:val="single"/>
        </w:rPr>
        <w:t xml:space="preserve">9.1 Counselling </w:t>
      </w:r>
    </w:p>
    <w:p w14:paraId="3046467C" w14:textId="77777777" w:rsidR="00A708DE" w:rsidRPr="00A708DE" w:rsidRDefault="00A708DE">
      <w:pPr>
        <w:numPr>
          <w:ilvl w:val="0"/>
          <w:numId w:val="9"/>
        </w:numPr>
        <w:rPr>
          <w:rFonts w:ascii="Arial Narrow" w:hAnsi="Arial Narrow"/>
          <w:color w:val="491553"/>
        </w:rPr>
      </w:pPr>
      <w:r w:rsidRPr="00A708DE">
        <w:rPr>
          <w:rFonts w:ascii="Arial Narrow" w:hAnsi="Arial Narrow"/>
          <w:color w:val="491553"/>
        </w:rPr>
        <w:t>£15 first counselling session</w:t>
      </w:r>
    </w:p>
    <w:p w14:paraId="130ACDD4" w14:textId="77777777" w:rsidR="00A708DE" w:rsidRPr="00A708DE" w:rsidRDefault="00A708DE">
      <w:pPr>
        <w:numPr>
          <w:ilvl w:val="0"/>
          <w:numId w:val="9"/>
        </w:numPr>
        <w:rPr>
          <w:rFonts w:ascii="Arial Narrow" w:hAnsi="Arial Narrow"/>
          <w:color w:val="491553"/>
        </w:rPr>
      </w:pPr>
      <w:r w:rsidRPr="00A708DE">
        <w:rPr>
          <w:rFonts w:ascii="Arial Narrow" w:hAnsi="Arial Narrow"/>
          <w:color w:val="491553"/>
        </w:rPr>
        <w:t xml:space="preserve">£12 per subsequent counselling session (5 maximum)  </w:t>
      </w:r>
    </w:p>
    <w:p w14:paraId="2086FC22" w14:textId="77777777" w:rsidR="00A708DE" w:rsidRPr="00A708DE" w:rsidRDefault="00A708DE">
      <w:pPr>
        <w:numPr>
          <w:ilvl w:val="0"/>
          <w:numId w:val="9"/>
        </w:numPr>
        <w:rPr>
          <w:rFonts w:ascii="Arial Narrow" w:hAnsi="Arial Narrow"/>
          <w:color w:val="491553"/>
        </w:rPr>
      </w:pPr>
      <w:r w:rsidRPr="00A708DE">
        <w:rPr>
          <w:rFonts w:ascii="Arial Narrow" w:hAnsi="Arial Narrow"/>
          <w:color w:val="491553"/>
        </w:rPr>
        <w:t>£20 bonus per patient for a CO verified 4 week quit</w:t>
      </w:r>
    </w:p>
    <w:p w14:paraId="75836E14" w14:textId="77777777" w:rsidR="00A708DE" w:rsidRPr="00A708DE" w:rsidRDefault="00A708DE" w:rsidP="00A708DE">
      <w:pPr>
        <w:rPr>
          <w:rFonts w:ascii="Arial Narrow" w:hAnsi="Arial Narrow"/>
          <w:color w:val="491553"/>
        </w:rPr>
      </w:pPr>
    </w:p>
    <w:p w14:paraId="4E22EB47" w14:textId="77777777" w:rsidR="00A708DE" w:rsidRPr="00EA7584" w:rsidRDefault="00A708DE" w:rsidP="00A708DE">
      <w:pPr>
        <w:rPr>
          <w:rFonts w:ascii="Arial Narrow" w:hAnsi="Arial Narrow"/>
          <w:b/>
          <w:bCs/>
          <w:color w:val="491553"/>
          <w:u w:val="single"/>
        </w:rPr>
      </w:pPr>
      <w:r w:rsidRPr="00EA7584">
        <w:rPr>
          <w:rFonts w:ascii="Arial Narrow" w:hAnsi="Arial Narrow"/>
          <w:b/>
          <w:bCs/>
          <w:color w:val="491553"/>
          <w:u w:val="single"/>
        </w:rPr>
        <w:t xml:space="preserve">9.2 Dispensing </w:t>
      </w:r>
    </w:p>
    <w:p w14:paraId="2CA8DFEE" w14:textId="49061751" w:rsidR="00A708DE" w:rsidRPr="00EA7584" w:rsidRDefault="00A708DE">
      <w:pPr>
        <w:numPr>
          <w:ilvl w:val="0"/>
          <w:numId w:val="9"/>
        </w:numPr>
        <w:rPr>
          <w:rFonts w:ascii="Arial Narrow" w:hAnsi="Arial Narrow"/>
          <w:color w:val="491553"/>
        </w:rPr>
      </w:pPr>
      <w:r w:rsidRPr="00EA7584">
        <w:rPr>
          <w:rFonts w:ascii="Arial Narrow" w:hAnsi="Arial Narrow"/>
          <w:color w:val="491553"/>
        </w:rPr>
        <w:t>£1.50 administration to pharmacy per product</w:t>
      </w:r>
    </w:p>
    <w:p w14:paraId="09B9557F" w14:textId="76F6CE76" w:rsidR="00EA7584" w:rsidRPr="00EA7584" w:rsidRDefault="00EA7584">
      <w:pPr>
        <w:numPr>
          <w:ilvl w:val="0"/>
          <w:numId w:val="9"/>
        </w:numPr>
        <w:rPr>
          <w:rFonts w:ascii="Arial Narrow" w:hAnsi="Arial Narrow"/>
          <w:color w:val="491553"/>
        </w:rPr>
      </w:pPr>
      <w:bookmarkStart w:id="1" w:name="_Hlk129093222"/>
      <w:r w:rsidRPr="00EA7584">
        <w:rPr>
          <w:rFonts w:ascii="Arial Narrow" w:hAnsi="Arial Narrow"/>
          <w:color w:val="491553"/>
        </w:rPr>
        <w:t>Drug Tarif reimbursement paid per NRT item with 3 items maximum (see Appendix 1 for details)</w:t>
      </w:r>
      <w:bookmarkEnd w:id="1"/>
    </w:p>
    <w:p w14:paraId="4C459542" w14:textId="77777777" w:rsidR="00A708DE" w:rsidRPr="00A708DE" w:rsidRDefault="00A708DE" w:rsidP="00A708DE">
      <w:pPr>
        <w:rPr>
          <w:rFonts w:ascii="Arial Narrow" w:hAnsi="Arial Narrow"/>
          <w:color w:val="491553"/>
        </w:rPr>
      </w:pPr>
    </w:p>
    <w:p w14:paraId="247BE3B0" w14:textId="77777777" w:rsidR="00A708DE" w:rsidRPr="00A708DE" w:rsidRDefault="00A708DE" w:rsidP="00A708DE">
      <w:pPr>
        <w:rPr>
          <w:rFonts w:ascii="Arial Narrow" w:hAnsi="Arial Narrow"/>
          <w:b/>
          <w:bCs/>
          <w:color w:val="491553"/>
        </w:rPr>
      </w:pPr>
      <w:r w:rsidRPr="00A708DE">
        <w:rPr>
          <w:rFonts w:ascii="Arial Narrow" w:hAnsi="Arial Narrow"/>
          <w:b/>
          <w:bCs/>
          <w:color w:val="491553"/>
        </w:rPr>
        <w:t xml:space="preserve">10. Promotion of the service </w:t>
      </w:r>
    </w:p>
    <w:p w14:paraId="3FDAA131" w14:textId="77777777" w:rsidR="00A708DE" w:rsidRPr="00A708DE" w:rsidRDefault="00A708DE" w:rsidP="00A708DE">
      <w:pPr>
        <w:rPr>
          <w:rFonts w:ascii="Arial Narrow" w:hAnsi="Arial Narrow"/>
          <w:b/>
          <w:bCs/>
          <w:color w:val="491553"/>
        </w:rPr>
      </w:pPr>
    </w:p>
    <w:p w14:paraId="4166AEDD" w14:textId="2C34C8D0" w:rsidR="00A708DE" w:rsidRPr="00A708DE" w:rsidRDefault="00A708DE">
      <w:pPr>
        <w:numPr>
          <w:ilvl w:val="0"/>
          <w:numId w:val="11"/>
        </w:numPr>
        <w:rPr>
          <w:rFonts w:ascii="Arial Narrow" w:hAnsi="Arial Narrow"/>
          <w:color w:val="491553"/>
        </w:rPr>
      </w:pPr>
      <w:r w:rsidRPr="00A708DE">
        <w:rPr>
          <w:rFonts w:ascii="Arial Narrow" w:hAnsi="Arial Narrow"/>
          <w:color w:val="491553"/>
        </w:rPr>
        <w:t xml:space="preserve">Pharmacies will be expected to promote the new service using posters and leaflets, supplied by the </w:t>
      </w:r>
      <w:r w:rsidR="001D212A">
        <w:rPr>
          <w:rFonts w:ascii="Arial Narrow" w:hAnsi="Arial Narrow"/>
          <w:color w:val="491553"/>
        </w:rPr>
        <w:t xml:space="preserve">WDP </w:t>
      </w:r>
      <w:r w:rsidRPr="00A708DE">
        <w:rPr>
          <w:rFonts w:ascii="Arial Narrow" w:hAnsi="Arial Narrow"/>
          <w:color w:val="491553"/>
        </w:rPr>
        <w:t xml:space="preserve">to ensure clients are aware of the stop smoking service provided by the Pharmacy. </w:t>
      </w:r>
    </w:p>
    <w:p w14:paraId="1B4F3ADD" w14:textId="77777777" w:rsidR="00A708DE" w:rsidRPr="00A708DE" w:rsidRDefault="00A708DE" w:rsidP="00A708DE">
      <w:pPr>
        <w:rPr>
          <w:rFonts w:ascii="Arial Narrow" w:hAnsi="Arial Narrow"/>
          <w:color w:val="491553"/>
        </w:rPr>
      </w:pPr>
    </w:p>
    <w:p w14:paraId="4991FD50" w14:textId="00089FD8" w:rsidR="00A708DE" w:rsidRPr="00A708DE" w:rsidRDefault="001D212A">
      <w:pPr>
        <w:numPr>
          <w:ilvl w:val="0"/>
          <w:numId w:val="11"/>
        </w:numPr>
        <w:rPr>
          <w:rFonts w:ascii="Arial Narrow" w:hAnsi="Arial Narrow"/>
          <w:color w:val="491553"/>
        </w:rPr>
      </w:pPr>
      <w:r>
        <w:rPr>
          <w:rFonts w:ascii="Arial Narrow" w:hAnsi="Arial Narrow"/>
          <w:color w:val="491553"/>
        </w:rPr>
        <w:t xml:space="preserve">WDP </w:t>
      </w:r>
      <w:r w:rsidR="00A708DE" w:rsidRPr="00A708DE">
        <w:rPr>
          <w:rFonts w:ascii="Arial Narrow" w:hAnsi="Arial Narrow"/>
          <w:color w:val="491553"/>
        </w:rPr>
        <w:t xml:space="preserve">will also promote the service through its corporate Communication channels and will utilise avenues of specific interest within relevant locations where the service is provided. Promotion will also be through healthcare professionals, community champions, the community and voluntary sector including with the connector programme. </w:t>
      </w:r>
    </w:p>
    <w:p w14:paraId="00AFB56A" w14:textId="77777777" w:rsidR="00A708DE" w:rsidRPr="00A708DE" w:rsidRDefault="00A708DE" w:rsidP="00A708DE">
      <w:pPr>
        <w:rPr>
          <w:rFonts w:ascii="Arial Narrow" w:hAnsi="Arial Narrow"/>
          <w:b/>
          <w:color w:val="491553"/>
        </w:rPr>
      </w:pPr>
    </w:p>
    <w:p w14:paraId="6FCF64B1" w14:textId="77777777" w:rsidR="00A708DE" w:rsidRPr="00A708DE" w:rsidRDefault="00A708DE" w:rsidP="00A708DE">
      <w:pPr>
        <w:rPr>
          <w:rFonts w:ascii="Arial Narrow" w:hAnsi="Arial Narrow"/>
          <w:b/>
          <w:bCs/>
          <w:color w:val="491553"/>
        </w:rPr>
      </w:pPr>
      <w:r w:rsidRPr="00A708DE">
        <w:rPr>
          <w:rFonts w:ascii="Arial Narrow" w:hAnsi="Arial Narrow"/>
          <w:b/>
          <w:bCs/>
          <w:color w:val="491553"/>
        </w:rPr>
        <w:t>11. Feedback</w:t>
      </w:r>
    </w:p>
    <w:p w14:paraId="0256DB8F" w14:textId="77777777" w:rsidR="00A708DE" w:rsidRPr="00A708DE" w:rsidRDefault="00A708DE" w:rsidP="00A708DE">
      <w:pPr>
        <w:rPr>
          <w:rFonts w:ascii="Arial Narrow" w:hAnsi="Arial Narrow"/>
          <w:b/>
          <w:bCs/>
          <w:color w:val="491553"/>
        </w:rPr>
      </w:pPr>
    </w:p>
    <w:p w14:paraId="5931A256" w14:textId="11029107" w:rsidR="00A708DE" w:rsidRPr="00A708DE" w:rsidRDefault="00A708DE" w:rsidP="00A708DE">
      <w:pPr>
        <w:rPr>
          <w:rFonts w:ascii="Arial Narrow" w:hAnsi="Arial Narrow"/>
          <w:color w:val="491553"/>
        </w:rPr>
      </w:pPr>
      <w:r w:rsidRPr="00A708DE">
        <w:rPr>
          <w:rFonts w:ascii="Arial Narrow" w:hAnsi="Arial Narrow"/>
          <w:color w:val="491553"/>
        </w:rPr>
        <w:t xml:space="preserve">Pharmacies will be required to provide constructive feedback, raise issues with the </w:t>
      </w:r>
      <w:r w:rsidR="00A83CC2">
        <w:rPr>
          <w:rFonts w:ascii="Arial Narrow" w:hAnsi="Arial Narrow"/>
          <w:color w:val="491553"/>
        </w:rPr>
        <w:t>WDP</w:t>
      </w:r>
      <w:r w:rsidRPr="00A708DE">
        <w:rPr>
          <w:rFonts w:ascii="Arial Narrow" w:hAnsi="Arial Narrow"/>
          <w:color w:val="491553"/>
        </w:rPr>
        <w:t xml:space="preserve">   and to assist in gathering feedback from clients during the 4 week consultation, as well as for service evaluation at 6 months and at 12 months. These will be undertaken via surveys designed by Redbridge </w:t>
      </w:r>
      <w:r w:rsidR="00A83CC2">
        <w:rPr>
          <w:rFonts w:ascii="Arial Narrow" w:hAnsi="Arial Narrow"/>
          <w:color w:val="491553"/>
        </w:rPr>
        <w:t>WDP</w:t>
      </w:r>
      <w:r w:rsidRPr="00A708DE">
        <w:rPr>
          <w:rFonts w:ascii="Arial Narrow" w:hAnsi="Arial Narrow"/>
          <w:color w:val="491553"/>
        </w:rPr>
        <w:t xml:space="preserve">. </w:t>
      </w:r>
    </w:p>
    <w:p w14:paraId="602DAF95" w14:textId="77777777" w:rsidR="00A708DE" w:rsidRPr="00A708DE" w:rsidRDefault="00A708DE" w:rsidP="00A708DE">
      <w:pPr>
        <w:rPr>
          <w:rFonts w:ascii="Arial Narrow" w:hAnsi="Arial Narrow"/>
          <w:color w:val="491553"/>
        </w:rPr>
      </w:pPr>
    </w:p>
    <w:p w14:paraId="53B5DF03" w14:textId="77777777" w:rsidR="00A708DE" w:rsidRPr="00A708DE" w:rsidRDefault="00A708DE" w:rsidP="00A708DE">
      <w:pPr>
        <w:rPr>
          <w:rFonts w:ascii="Arial Narrow" w:hAnsi="Arial Narrow"/>
          <w:b/>
          <w:color w:val="491553"/>
        </w:rPr>
      </w:pPr>
      <w:r w:rsidRPr="00A708DE">
        <w:rPr>
          <w:rFonts w:ascii="Arial Narrow" w:hAnsi="Arial Narrow"/>
          <w:b/>
          <w:color w:val="491553"/>
        </w:rPr>
        <w:t>12. Communication</w:t>
      </w:r>
    </w:p>
    <w:p w14:paraId="033967E9" w14:textId="77777777" w:rsidR="00A708DE" w:rsidRPr="00A708DE" w:rsidRDefault="00A708DE" w:rsidP="00A708DE">
      <w:pPr>
        <w:rPr>
          <w:rFonts w:ascii="Arial Narrow" w:hAnsi="Arial Narrow"/>
          <w:b/>
          <w:color w:val="491553"/>
        </w:rPr>
      </w:pPr>
    </w:p>
    <w:p w14:paraId="4C5405C0" w14:textId="7DCBA3BC" w:rsidR="00A708DE" w:rsidRDefault="00A708DE" w:rsidP="00A708DE">
      <w:pPr>
        <w:rPr>
          <w:rFonts w:ascii="Arial Narrow" w:hAnsi="Arial Narrow"/>
          <w:color w:val="491553"/>
        </w:rPr>
      </w:pPr>
      <w:r w:rsidRPr="00A708DE">
        <w:rPr>
          <w:rFonts w:ascii="Arial Narrow" w:hAnsi="Arial Narrow"/>
          <w:color w:val="491553"/>
        </w:rPr>
        <w:t xml:space="preserve">In addition to face to face and telephone contact(s), the </w:t>
      </w:r>
      <w:r w:rsidR="00A83CC2">
        <w:rPr>
          <w:rFonts w:ascii="Arial Narrow" w:hAnsi="Arial Narrow"/>
          <w:color w:val="491553"/>
        </w:rPr>
        <w:t>WDP</w:t>
      </w:r>
      <w:r w:rsidRPr="00A708DE">
        <w:rPr>
          <w:rFonts w:ascii="Arial Narrow" w:hAnsi="Arial Narrow"/>
          <w:color w:val="491553"/>
        </w:rPr>
        <w:t xml:space="preserve"> will communicate with pharmacies via emails sent through PharmOutcomes. Pharmacies are expected to regularly check their emails and respond appropriately, in a timely manner</w:t>
      </w:r>
      <w:r w:rsidR="00EA7584">
        <w:rPr>
          <w:rFonts w:ascii="Arial Narrow" w:hAnsi="Arial Narrow"/>
          <w:color w:val="491553"/>
        </w:rPr>
        <w:t>.</w:t>
      </w:r>
    </w:p>
    <w:p w14:paraId="085552CB" w14:textId="4C55F403" w:rsidR="00EA7584" w:rsidRDefault="00EA7584" w:rsidP="00A708DE">
      <w:pPr>
        <w:rPr>
          <w:rFonts w:ascii="Arial Narrow" w:hAnsi="Arial Narrow"/>
          <w:color w:val="491553"/>
        </w:rPr>
      </w:pPr>
    </w:p>
    <w:p w14:paraId="187EEEC2" w14:textId="589A4FE2" w:rsidR="00EA7584" w:rsidRDefault="00EA7584" w:rsidP="00A708DE">
      <w:pPr>
        <w:rPr>
          <w:rFonts w:ascii="Arial Narrow" w:hAnsi="Arial Narrow"/>
          <w:color w:val="491553"/>
        </w:rPr>
      </w:pPr>
    </w:p>
    <w:p w14:paraId="32F76EEA" w14:textId="77777777" w:rsidR="00EA7584" w:rsidRPr="00A708DE" w:rsidRDefault="00EA7584" w:rsidP="00A708DE">
      <w:pPr>
        <w:rPr>
          <w:rFonts w:ascii="Arial Narrow" w:hAnsi="Arial Narrow"/>
          <w:color w:val="491553"/>
        </w:rPr>
      </w:pPr>
    </w:p>
    <w:p w14:paraId="4E6D61C1" w14:textId="77777777" w:rsidR="00A708DE" w:rsidRPr="00A708DE" w:rsidRDefault="00A708DE" w:rsidP="00A708DE">
      <w:pPr>
        <w:rPr>
          <w:rFonts w:ascii="Arial Narrow" w:hAnsi="Arial Narrow"/>
          <w:b/>
          <w:color w:val="491553"/>
          <w:u w:val="single"/>
        </w:rPr>
      </w:pPr>
    </w:p>
    <w:p w14:paraId="554C1323" w14:textId="77777777" w:rsidR="00A708DE" w:rsidRPr="00A708DE" w:rsidRDefault="00A708DE" w:rsidP="00A708DE">
      <w:pPr>
        <w:rPr>
          <w:rFonts w:ascii="Arial Narrow" w:hAnsi="Arial Narrow"/>
          <w:b/>
          <w:color w:val="491553"/>
        </w:rPr>
      </w:pPr>
      <w:r w:rsidRPr="00A708DE">
        <w:rPr>
          <w:rFonts w:ascii="Arial Narrow" w:hAnsi="Arial Narrow"/>
          <w:b/>
          <w:color w:val="491553"/>
        </w:rPr>
        <w:lastRenderedPageBreak/>
        <w:t xml:space="preserve">13. Withdrawing from the service </w:t>
      </w:r>
    </w:p>
    <w:p w14:paraId="62870060" w14:textId="77777777" w:rsidR="00A708DE" w:rsidRPr="00A708DE" w:rsidRDefault="00A708DE" w:rsidP="00A708DE">
      <w:pPr>
        <w:rPr>
          <w:rFonts w:ascii="Arial Narrow" w:hAnsi="Arial Narrow"/>
          <w:b/>
          <w:color w:val="491553"/>
        </w:rPr>
      </w:pPr>
    </w:p>
    <w:p w14:paraId="70265AD5" w14:textId="14B6DB47" w:rsidR="00A708DE" w:rsidRPr="00A708DE" w:rsidRDefault="00A708DE" w:rsidP="00A708DE">
      <w:pPr>
        <w:rPr>
          <w:rFonts w:ascii="Arial Narrow" w:hAnsi="Arial Narrow"/>
          <w:color w:val="491553"/>
        </w:rPr>
      </w:pPr>
      <w:r w:rsidRPr="00A708DE">
        <w:rPr>
          <w:rFonts w:ascii="Arial Narrow" w:hAnsi="Arial Narrow"/>
          <w:color w:val="491553"/>
        </w:rPr>
        <w:t xml:space="preserve">If the pharmacy contractor wishes to stop providing the SCS, they must notify the </w:t>
      </w:r>
      <w:r w:rsidR="00A83CC2">
        <w:rPr>
          <w:rFonts w:ascii="Arial Narrow" w:hAnsi="Arial Narrow"/>
          <w:color w:val="491553"/>
        </w:rPr>
        <w:t>WDP</w:t>
      </w:r>
      <w:r w:rsidRPr="00A708DE">
        <w:rPr>
          <w:rFonts w:ascii="Arial Narrow" w:hAnsi="Arial Narrow"/>
          <w:color w:val="491553"/>
        </w:rPr>
        <w:t>, giving at least one months’ notice prior to the cessation of the service, to ensure that accurate payments can be made.</w:t>
      </w:r>
    </w:p>
    <w:p w14:paraId="0A77962B"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 </w:t>
      </w:r>
    </w:p>
    <w:p w14:paraId="28C89B9B" w14:textId="77777777" w:rsidR="00A708DE" w:rsidRPr="00A708DE" w:rsidRDefault="00A708DE" w:rsidP="00A708DE">
      <w:pPr>
        <w:rPr>
          <w:rFonts w:ascii="Arial Narrow" w:hAnsi="Arial Narrow"/>
          <w:color w:val="491553"/>
        </w:rPr>
      </w:pPr>
    </w:p>
    <w:p w14:paraId="330654B0" w14:textId="77777777" w:rsidR="00A708DE" w:rsidRPr="00A708DE" w:rsidRDefault="00A708DE" w:rsidP="00A708DE">
      <w:pPr>
        <w:rPr>
          <w:rFonts w:ascii="Arial Narrow" w:hAnsi="Arial Narrow"/>
          <w:color w:val="491553"/>
        </w:rPr>
      </w:pPr>
    </w:p>
    <w:p w14:paraId="14EBB370" w14:textId="77777777" w:rsidR="00A708DE" w:rsidRPr="00A708DE" w:rsidRDefault="00A708DE" w:rsidP="00A708DE">
      <w:pPr>
        <w:rPr>
          <w:rFonts w:ascii="Arial Narrow" w:hAnsi="Arial Narrow"/>
          <w:color w:val="491553"/>
        </w:rPr>
      </w:pPr>
    </w:p>
    <w:p w14:paraId="314F9ED0" w14:textId="77777777" w:rsidR="00A708DE" w:rsidRPr="00A708DE" w:rsidRDefault="00A708DE" w:rsidP="00A708DE">
      <w:pPr>
        <w:rPr>
          <w:rFonts w:ascii="Arial Narrow" w:hAnsi="Arial Narrow"/>
          <w:color w:val="491553"/>
        </w:rPr>
      </w:pPr>
    </w:p>
    <w:p w14:paraId="568C6435" w14:textId="77777777" w:rsidR="00A708DE" w:rsidRPr="00A708DE" w:rsidRDefault="00A708DE" w:rsidP="00A708DE">
      <w:pPr>
        <w:rPr>
          <w:rFonts w:ascii="Arial Narrow" w:hAnsi="Arial Narrow"/>
          <w:color w:val="491553"/>
        </w:rPr>
      </w:pPr>
    </w:p>
    <w:p w14:paraId="62ED2C81" w14:textId="77777777" w:rsidR="00A708DE" w:rsidRPr="00A708DE" w:rsidRDefault="00A708DE" w:rsidP="00A708DE">
      <w:pPr>
        <w:rPr>
          <w:rFonts w:ascii="Arial Narrow" w:hAnsi="Arial Narrow"/>
          <w:color w:val="491553"/>
        </w:rPr>
      </w:pPr>
    </w:p>
    <w:p w14:paraId="3FD1363E" w14:textId="77777777" w:rsidR="00A708DE" w:rsidRPr="00A708DE" w:rsidRDefault="00A708DE" w:rsidP="00A708DE">
      <w:pPr>
        <w:rPr>
          <w:rFonts w:ascii="Arial Narrow" w:hAnsi="Arial Narrow"/>
          <w:color w:val="491553"/>
        </w:rPr>
      </w:pPr>
    </w:p>
    <w:p w14:paraId="1CE3F058" w14:textId="04252069" w:rsidR="00A708DE" w:rsidRPr="00EA7584" w:rsidRDefault="00A708DE" w:rsidP="00A708DE">
      <w:pPr>
        <w:rPr>
          <w:rFonts w:ascii="Arial Narrow" w:hAnsi="Arial Narrow"/>
          <w:color w:val="491553"/>
        </w:rPr>
      </w:pPr>
      <w:r w:rsidRPr="00A708DE">
        <w:rPr>
          <w:rFonts w:ascii="Arial Narrow" w:hAnsi="Arial Narrow"/>
          <w:color w:val="491553"/>
        </w:rPr>
        <w:br w:type="page"/>
      </w:r>
      <w:r w:rsidRPr="00EA7584">
        <w:rPr>
          <w:rFonts w:ascii="Arial Narrow" w:hAnsi="Arial Narrow"/>
          <w:b/>
          <w:color w:val="491553"/>
          <w:sz w:val="28"/>
          <w:szCs w:val="28"/>
        </w:rPr>
        <w:lastRenderedPageBreak/>
        <w:t>Appendices</w:t>
      </w:r>
    </w:p>
    <w:p w14:paraId="6F882679" w14:textId="77777777" w:rsidR="00A708DE" w:rsidRPr="00EA7584" w:rsidRDefault="00A708DE" w:rsidP="00A708DE">
      <w:pPr>
        <w:rPr>
          <w:rFonts w:ascii="Arial Narrow" w:hAnsi="Arial Narrow"/>
          <w:color w:val="491553"/>
          <w:sz w:val="28"/>
          <w:szCs w:val="28"/>
        </w:rPr>
      </w:pPr>
    </w:p>
    <w:p w14:paraId="5538ED3C" w14:textId="77777777" w:rsidR="00A708DE" w:rsidRPr="00EA7584" w:rsidRDefault="00A708DE" w:rsidP="00A708DE">
      <w:pPr>
        <w:rPr>
          <w:rFonts w:ascii="Arial Narrow" w:hAnsi="Arial Narrow"/>
          <w:b/>
          <w:color w:val="491553"/>
          <w:sz w:val="28"/>
          <w:szCs w:val="28"/>
        </w:rPr>
      </w:pPr>
      <w:r w:rsidRPr="00EA7584">
        <w:rPr>
          <w:rFonts w:ascii="Arial Narrow" w:hAnsi="Arial Narrow"/>
          <w:b/>
          <w:bCs/>
          <w:color w:val="491553"/>
          <w:sz w:val="28"/>
          <w:szCs w:val="28"/>
        </w:rPr>
        <w:t>Appendix 1</w:t>
      </w:r>
      <w:r w:rsidRPr="00EA7584">
        <w:rPr>
          <w:rFonts w:ascii="Arial Narrow" w:hAnsi="Arial Narrow"/>
          <w:b/>
          <w:color w:val="491553"/>
          <w:sz w:val="28"/>
          <w:szCs w:val="28"/>
        </w:rPr>
        <w:t>: List of NRT Products to be supplied</w:t>
      </w:r>
    </w:p>
    <w:p w14:paraId="03F20B9D" w14:textId="77777777" w:rsidR="00A708DE" w:rsidRPr="00EA7584" w:rsidRDefault="00A708DE" w:rsidP="00A708DE">
      <w:pPr>
        <w:rPr>
          <w:rFonts w:ascii="Arial Narrow" w:hAnsi="Arial Narrow"/>
          <w:color w:val="491553"/>
        </w:rPr>
      </w:pPr>
    </w:p>
    <w:p w14:paraId="77B44054" w14:textId="77777777" w:rsidR="00A708DE" w:rsidRPr="00EA7584" w:rsidRDefault="00A708DE" w:rsidP="00A708DE">
      <w:pPr>
        <w:rPr>
          <w:rFonts w:ascii="Arial Narrow" w:hAnsi="Arial Narrow"/>
          <w:color w:val="491553"/>
        </w:rPr>
      </w:pPr>
      <w:r w:rsidRPr="00EA7584">
        <w:rPr>
          <w:rFonts w:ascii="Arial Narrow" w:hAnsi="Arial Narrow"/>
          <w:color w:val="491553"/>
        </w:rPr>
        <w:t>Two items to be selected from column A to ensure a 14 day supply, and one item from column B.  Maximum of 3 items.</w:t>
      </w:r>
    </w:p>
    <w:p w14:paraId="5914BC7E" w14:textId="77777777" w:rsidR="00A708DE" w:rsidRPr="00EA7584" w:rsidRDefault="00A708DE" w:rsidP="00A708DE">
      <w:pPr>
        <w:rPr>
          <w:rFonts w:ascii="Arial Narrow" w:hAnsi="Arial Narrow"/>
          <w:color w:val="491553"/>
          <w:u w:val="single"/>
        </w:rPr>
      </w:pPr>
    </w:p>
    <w:p w14:paraId="0B900FDC" w14:textId="77777777" w:rsidR="00A708DE" w:rsidRPr="00EA7584" w:rsidRDefault="00A708DE" w:rsidP="00A708DE">
      <w:pPr>
        <w:rPr>
          <w:rFonts w:ascii="Arial Narrow" w:hAnsi="Arial Narrow"/>
          <w:b/>
          <w:bCs/>
          <w:color w:val="491553"/>
          <w:u w:val="single"/>
        </w:rPr>
      </w:pPr>
      <w:r w:rsidRPr="00EA7584">
        <w:rPr>
          <w:rFonts w:ascii="Arial Narrow" w:hAnsi="Arial Narrow"/>
          <w:b/>
          <w:bCs/>
          <w:color w:val="491553"/>
          <w:u w:val="single"/>
        </w:rPr>
        <w:t>Exclusions</w:t>
      </w:r>
    </w:p>
    <w:p w14:paraId="30BD157B" w14:textId="77777777" w:rsidR="00A708DE" w:rsidRPr="00EA7584" w:rsidRDefault="00A708DE" w:rsidP="00A708DE">
      <w:pPr>
        <w:rPr>
          <w:rFonts w:ascii="Arial Narrow" w:hAnsi="Arial Narrow"/>
          <w:color w:val="491553"/>
        </w:rPr>
      </w:pPr>
      <w:r w:rsidRPr="00EA7584">
        <w:rPr>
          <w:rFonts w:ascii="Arial Narrow" w:hAnsi="Arial Narrow"/>
          <w:color w:val="491553"/>
        </w:rPr>
        <w:t>Varenicline (Champix), bupropion (Zyban)</w:t>
      </w:r>
    </w:p>
    <w:p w14:paraId="60EDF01D" w14:textId="77777777" w:rsidR="00A708DE" w:rsidRPr="00EA7584" w:rsidRDefault="00A708DE" w:rsidP="00A708DE">
      <w:pPr>
        <w:rPr>
          <w:rFonts w:ascii="Arial Narrow" w:hAnsi="Arial Narrow"/>
          <w:color w:val="491553"/>
        </w:rPr>
      </w:pPr>
      <w:r w:rsidRPr="00EA7584">
        <w:rPr>
          <w:rFonts w:ascii="Arial Narrow" w:hAnsi="Arial Narrow"/>
          <w:color w:val="491553"/>
        </w:rPr>
        <w:t>Nicotine Inhalator, Nasal Spray and Duo Mouth Spray are excluded from this offering.</w:t>
      </w:r>
      <w:r w:rsidRPr="00EA7584">
        <w:rPr>
          <w:rFonts w:ascii="Arial Narrow" w:hAnsi="Arial Narrow"/>
          <w:color w:val="491553"/>
        </w:rPr>
        <w:tab/>
      </w:r>
    </w:p>
    <w:p w14:paraId="23217FF9" w14:textId="77777777" w:rsidR="00A708DE" w:rsidRPr="00EA7584" w:rsidRDefault="00A708DE" w:rsidP="00A708DE">
      <w:pPr>
        <w:rPr>
          <w:rFonts w:ascii="Arial Narrow" w:hAnsi="Arial Narrow"/>
          <w:color w:val="491553"/>
        </w:rPr>
      </w:pPr>
    </w:p>
    <w:tbl>
      <w:tblPr>
        <w:tblStyle w:val="TableGrid"/>
        <w:tblW w:w="8217" w:type="dxa"/>
        <w:tblLook w:val="04A0" w:firstRow="1" w:lastRow="0" w:firstColumn="1" w:lastColumn="0" w:noHBand="0" w:noVBand="1"/>
      </w:tblPr>
      <w:tblGrid>
        <w:gridCol w:w="3900"/>
        <w:gridCol w:w="4317"/>
      </w:tblGrid>
      <w:tr w:rsidR="00A708DE" w:rsidRPr="00EA7584" w14:paraId="468EE791" w14:textId="77777777" w:rsidTr="005C482D">
        <w:tc>
          <w:tcPr>
            <w:tcW w:w="3900" w:type="dxa"/>
          </w:tcPr>
          <w:p w14:paraId="57373B76" w14:textId="77777777" w:rsidR="00A708DE" w:rsidRPr="00EA7584" w:rsidRDefault="00A708DE" w:rsidP="00A708DE">
            <w:pPr>
              <w:rPr>
                <w:rFonts w:ascii="Arial Narrow" w:hAnsi="Arial Narrow"/>
                <w:b/>
                <w:bCs/>
                <w:color w:val="491553"/>
              </w:rPr>
            </w:pPr>
            <w:r w:rsidRPr="00EA7584">
              <w:rPr>
                <w:rFonts w:ascii="Arial Narrow" w:hAnsi="Arial Narrow"/>
                <w:b/>
                <w:bCs/>
                <w:color w:val="491553"/>
              </w:rPr>
              <w:t xml:space="preserve">A      Mandatory Product </w:t>
            </w:r>
          </w:p>
        </w:tc>
        <w:tc>
          <w:tcPr>
            <w:tcW w:w="4317" w:type="dxa"/>
          </w:tcPr>
          <w:p w14:paraId="7CF10D0F" w14:textId="77777777" w:rsidR="00A708DE" w:rsidRPr="00EA7584" w:rsidRDefault="00A708DE" w:rsidP="00A708DE">
            <w:pPr>
              <w:rPr>
                <w:rFonts w:ascii="Arial Narrow" w:hAnsi="Arial Narrow"/>
                <w:b/>
                <w:bCs/>
                <w:color w:val="491553"/>
              </w:rPr>
            </w:pPr>
            <w:r w:rsidRPr="00EA7584">
              <w:rPr>
                <w:rFonts w:ascii="Arial Narrow" w:hAnsi="Arial Narrow"/>
                <w:b/>
                <w:bCs/>
                <w:color w:val="491553"/>
              </w:rPr>
              <w:t xml:space="preserve">B     Flexible Product </w:t>
            </w:r>
          </w:p>
        </w:tc>
      </w:tr>
      <w:tr w:rsidR="00A708DE" w:rsidRPr="00EA7584" w14:paraId="2D2E8AAC" w14:textId="77777777" w:rsidTr="005C482D">
        <w:trPr>
          <w:trHeight w:val="259"/>
        </w:trPr>
        <w:tc>
          <w:tcPr>
            <w:tcW w:w="3900" w:type="dxa"/>
          </w:tcPr>
          <w:p w14:paraId="73568DE6" w14:textId="77777777" w:rsidR="00A708DE" w:rsidRPr="00EA7584" w:rsidRDefault="00A708DE" w:rsidP="00A708DE">
            <w:pPr>
              <w:rPr>
                <w:rFonts w:ascii="Arial Narrow" w:hAnsi="Arial Narrow"/>
                <w:color w:val="491553"/>
              </w:rPr>
            </w:pPr>
            <w:r w:rsidRPr="00EA7584">
              <w:rPr>
                <w:rFonts w:ascii="Arial Narrow" w:hAnsi="Arial Narrow"/>
                <w:color w:val="491553"/>
              </w:rPr>
              <w:t>7mg Transdermal Patch (7s)</w:t>
            </w:r>
          </w:p>
        </w:tc>
        <w:tc>
          <w:tcPr>
            <w:tcW w:w="4317" w:type="dxa"/>
          </w:tcPr>
          <w:p w14:paraId="5A8EA3CB" w14:textId="77777777" w:rsidR="00A708DE" w:rsidRPr="00EA7584" w:rsidRDefault="00A708DE" w:rsidP="00A708DE">
            <w:pPr>
              <w:rPr>
                <w:rFonts w:ascii="Arial Narrow" w:hAnsi="Arial Narrow"/>
                <w:color w:val="491553"/>
              </w:rPr>
            </w:pPr>
            <w:r w:rsidRPr="00EA7584">
              <w:rPr>
                <w:rFonts w:ascii="Arial Narrow" w:hAnsi="Arial Narrow"/>
                <w:color w:val="491553"/>
              </w:rPr>
              <w:t>1mg Lozenge - 96s</w:t>
            </w:r>
          </w:p>
        </w:tc>
      </w:tr>
      <w:tr w:rsidR="00A708DE" w:rsidRPr="00EA7584" w14:paraId="2D17C0BA" w14:textId="77777777" w:rsidTr="005C482D">
        <w:tc>
          <w:tcPr>
            <w:tcW w:w="3900" w:type="dxa"/>
          </w:tcPr>
          <w:p w14:paraId="6D8ABFD9" w14:textId="77777777" w:rsidR="00A708DE" w:rsidRPr="00EA7584" w:rsidRDefault="00A708DE" w:rsidP="00A708DE">
            <w:pPr>
              <w:rPr>
                <w:rFonts w:ascii="Arial Narrow" w:hAnsi="Arial Narrow"/>
                <w:color w:val="491553"/>
              </w:rPr>
            </w:pPr>
            <w:r w:rsidRPr="00EA7584">
              <w:rPr>
                <w:rFonts w:ascii="Arial Narrow" w:hAnsi="Arial Narrow"/>
                <w:color w:val="491553"/>
              </w:rPr>
              <w:t>10mg Transdermal Patch (7s)</w:t>
            </w:r>
          </w:p>
        </w:tc>
        <w:tc>
          <w:tcPr>
            <w:tcW w:w="4317" w:type="dxa"/>
          </w:tcPr>
          <w:p w14:paraId="7EEEE017" w14:textId="77777777" w:rsidR="00A708DE" w:rsidRPr="00EA7584" w:rsidRDefault="00A708DE" w:rsidP="00A708DE">
            <w:pPr>
              <w:rPr>
                <w:rFonts w:ascii="Arial Narrow" w:hAnsi="Arial Narrow"/>
                <w:color w:val="491553"/>
              </w:rPr>
            </w:pPr>
            <w:r w:rsidRPr="00EA7584">
              <w:rPr>
                <w:rFonts w:ascii="Arial Narrow" w:hAnsi="Arial Narrow"/>
                <w:color w:val="491553"/>
              </w:rPr>
              <w:t>1.5mg Lozenge - 60s, 100s</w:t>
            </w:r>
          </w:p>
        </w:tc>
      </w:tr>
      <w:tr w:rsidR="00A708DE" w:rsidRPr="00EA7584" w14:paraId="7154EA06" w14:textId="77777777" w:rsidTr="005C482D">
        <w:tc>
          <w:tcPr>
            <w:tcW w:w="3900" w:type="dxa"/>
          </w:tcPr>
          <w:p w14:paraId="0349687B" w14:textId="77777777" w:rsidR="00A708DE" w:rsidRPr="00EA7584" w:rsidRDefault="00A708DE" w:rsidP="00A708DE">
            <w:pPr>
              <w:rPr>
                <w:rFonts w:ascii="Arial Narrow" w:hAnsi="Arial Narrow"/>
                <w:color w:val="491553"/>
              </w:rPr>
            </w:pPr>
            <w:r w:rsidRPr="00EA7584">
              <w:rPr>
                <w:rFonts w:ascii="Arial Narrow" w:hAnsi="Arial Narrow"/>
                <w:color w:val="491553"/>
              </w:rPr>
              <w:t>14mg Transdermal Patch (7s)</w:t>
            </w:r>
          </w:p>
        </w:tc>
        <w:tc>
          <w:tcPr>
            <w:tcW w:w="4317" w:type="dxa"/>
          </w:tcPr>
          <w:p w14:paraId="3239E00C" w14:textId="77777777" w:rsidR="00A708DE" w:rsidRPr="00EA7584" w:rsidRDefault="00A708DE" w:rsidP="00A708DE">
            <w:pPr>
              <w:rPr>
                <w:rFonts w:ascii="Arial Narrow" w:hAnsi="Arial Narrow"/>
                <w:color w:val="491553"/>
                <w:lang w:val="nl-NL"/>
              </w:rPr>
            </w:pPr>
            <w:r w:rsidRPr="00EA7584">
              <w:rPr>
                <w:rFonts w:ascii="Arial Narrow" w:hAnsi="Arial Narrow"/>
                <w:color w:val="491553"/>
                <w:lang w:val="nl-NL"/>
              </w:rPr>
              <w:t>2mg Lozenge – 72s, 80s, 96s</w:t>
            </w:r>
          </w:p>
        </w:tc>
      </w:tr>
      <w:tr w:rsidR="00A708DE" w:rsidRPr="00EA7584" w14:paraId="601542A9" w14:textId="77777777" w:rsidTr="005C482D">
        <w:tc>
          <w:tcPr>
            <w:tcW w:w="3900" w:type="dxa"/>
          </w:tcPr>
          <w:p w14:paraId="61A2EBD4" w14:textId="77777777" w:rsidR="00A708DE" w:rsidRPr="00EA7584" w:rsidRDefault="00A708DE" w:rsidP="00A708DE">
            <w:pPr>
              <w:rPr>
                <w:rFonts w:ascii="Arial Narrow" w:hAnsi="Arial Narrow"/>
                <w:color w:val="491553"/>
              </w:rPr>
            </w:pPr>
            <w:r w:rsidRPr="00EA7584">
              <w:rPr>
                <w:rFonts w:ascii="Arial Narrow" w:hAnsi="Arial Narrow"/>
                <w:color w:val="491553"/>
              </w:rPr>
              <w:t>15mg Transdermal Patch (7s)</w:t>
            </w:r>
          </w:p>
        </w:tc>
        <w:tc>
          <w:tcPr>
            <w:tcW w:w="4317" w:type="dxa"/>
          </w:tcPr>
          <w:p w14:paraId="423E0366" w14:textId="77777777" w:rsidR="00A708DE" w:rsidRPr="00EA7584" w:rsidRDefault="00A708DE" w:rsidP="00A708DE">
            <w:pPr>
              <w:rPr>
                <w:rFonts w:ascii="Arial Narrow" w:hAnsi="Arial Narrow"/>
                <w:color w:val="491553"/>
                <w:lang w:val="nl-NL"/>
              </w:rPr>
            </w:pPr>
            <w:r w:rsidRPr="00EA7584">
              <w:rPr>
                <w:rFonts w:ascii="Arial Narrow" w:hAnsi="Arial Narrow"/>
                <w:color w:val="491553"/>
                <w:lang w:val="nl-NL"/>
              </w:rPr>
              <w:t>4mg Lozenge – 60s, 80s, 100s</w:t>
            </w:r>
          </w:p>
        </w:tc>
      </w:tr>
      <w:tr w:rsidR="00A708DE" w:rsidRPr="00EA7584" w14:paraId="4171ECCC" w14:textId="77777777" w:rsidTr="005C482D">
        <w:tc>
          <w:tcPr>
            <w:tcW w:w="3900" w:type="dxa"/>
          </w:tcPr>
          <w:p w14:paraId="2AAB28BC" w14:textId="77777777" w:rsidR="00A708DE" w:rsidRPr="00EA7584" w:rsidRDefault="00A708DE" w:rsidP="00A708DE">
            <w:pPr>
              <w:rPr>
                <w:rFonts w:ascii="Arial Narrow" w:hAnsi="Arial Narrow"/>
                <w:color w:val="491553"/>
              </w:rPr>
            </w:pPr>
            <w:r w:rsidRPr="00EA7584">
              <w:rPr>
                <w:rFonts w:ascii="Arial Narrow" w:hAnsi="Arial Narrow"/>
                <w:color w:val="491553"/>
              </w:rPr>
              <w:t>21mg Transdermal Patch (7s)</w:t>
            </w:r>
          </w:p>
        </w:tc>
        <w:tc>
          <w:tcPr>
            <w:tcW w:w="4317" w:type="dxa"/>
          </w:tcPr>
          <w:p w14:paraId="034677E3" w14:textId="77777777" w:rsidR="00A708DE" w:rsidRPr="00EA7584" w:rsidRDefault="00A708DE" w:rsidP="00A708DE">
            <w:pPr>
              <w:rPr>
                <w:rFonts w:ascii="Arial Narrow" w:hAnsi="Arial Narrow"/>
                <w:color w:val="491553"/>
              </w:rPr>
            </w:pPr>
            <w:r w:rsidRPr="00EA7584">
              <w:rPr>
                <w:rFonts w:ascii="Arial Narrow" w:hAnsi="Arial Narrow"/>
                <w:color w:val="491553"/>
              </w:rPr>
              <w:t>2mg Gum – 96s, 105s</w:t>
            </w:r>
          </w:p>
        </w:tc>
      </w:tr>
      <w:tr w:rsidR="00A708DE" w:rsidRPr="00EA7584" w14:paraId="20D709FB" w14:textId="77777777" w:rsidTr="005C482D">
        <w:tc>
          <w:tcPr>
            <w:tcW w:w="3900" w:type="dxa"/>
          </w:tcPr>
          <w:p w14:paraId="4A9623D4" w14:textId="77777777" w:rsidR="00A708DE" w:rsidRPr="00EA7584" w:rsidRDefault="00A708DE" w:rsidP="00A708DE">
            <w:pPr>
              <w:rPr>
                <w:rFonts w:ascii="Arial Narrow" w:hAnsi="Arial Narrow"/>
                <w:color w:val="491553"/>
              </w:rPr>
            </w:pPr>
            <w:r w:rsidRPr="00EA7584">
              <w:rPr>
                <w:rFonts w:ascii="Arial Narrow" w:hAnsi="Arial Narrow"/>
                <w:color w:val="491553"/>
              </w:rPr>
              <w:t>25mg Transdermal Patch (7s)</w:t>
            </w:r>
          </w:p>
        </w:tc>
        <w:tc>
          <w:tcPr>
            <w:tcW w:w="4317" w:type="dxa"/>
          </w:tcPr>
          <w:p w14:paraId="7CE96510" w14:textId="77777777" w:rsidR="00A708DE" w:rsidRPr="00EA7584" w:rsidRDefault="00A708DE" w:rsidP="00A708DE">
            <w:pPr>
              <w:rPr>
                <w:rFonts w:ascii="Arial Narrow" w:hAnsi="Arial Narrow"/>
                <w:color w:val="491553"/>
              </w:rPr>
            </w:pPr>
            <w:r w:rsidRPr="00EA7584">
              <w:rPr>
                <w:rFonts w:ascii="Arial Narrow" w:hAnsi="Arial Narrow"/>
                <w:color w:val="491553"/>
              </w:rPr>
              <w:t>4mg Gum – 96s, 105s</w:t>
            </w:r>
          </w:p>
        </w:tc>
      </w:tr>
      <w:tr w:rsidR="00A708DE" w:rsidRPr="00EA7584" w14:paraId="5D0FB549" w14:textId="77777777" w:rsidTr="005C482D">
        <w:tc>
          <w:tcPr>
            <w:tcW w:w="3900" w:type="dxa"/>
          </w:tcPr>
          <w:p w14:paraId="74A69CB3" w14:textId="77777777" w:rsidR="00A708DE" w:rsidRPr="00EA7584" w:rsidRDefault="00A708DE" w:rsidP="00A708DE">
            <w:pPr>
              <w:rPr>
                <w:rFonts w:ascii="Arial Narrow" w:hAnsi="Arial Narrow"/>
                <w:color w:val="491553"/>
              </w:rPr>
            </w:pPr>
          </w:p>
        </w:tc>
        <w:tc>
          <w:tcPr>
            <w:tcW w:w="4317" w:type="dxa"/>
          </w:tcPr>
          <w:p w14:paraId="36D679E9" w14:textId="77777777" w:rsidR="00A708DE" w:rsidRPr="00EA7584" w:rsidRDefault="00A708DE" w:rsidP="00A708DE">
            <w:pPr>
              <w:rPr>
                <w:rFonts w:ascii="Arial Narrow" w:hAnsi="Arial Narrow"/>
                <w:color w:val="491553"/>
              </w:rPr>
            </w:pPr>
            <w:r w:rsidRPr="00EA7584">
              <w:rPr>
                <w:rFonts w:ascii="Arial Narrow" w:hAnsi="Arial Narrow"/>
                <w:color w:val="491553"/>
              </w:rPr>
              <w:t>1mg Mouth Spray (single)</w:t>
            </w:r>
          </w:p>
        </w:tc>
      </w:tr>
    </w:tbl>
    <w:p w14:paraId="3EAAA2F6" w14:textId="77777777" w:rsidR="00A708DE" w:rsidRPr="00EA7584" w:rsidRDefault="00A708DE" w:rsidP="00A708DE">
      <w:pPr>
        <w:rPr>
          <w:rFonts w:ascii="Arial Narrow" w:hAnsi="Arial Narrow"/>
          <w:color w:val="491553"/>
        </w:rPr>
      </w:pPr>
    </w:p>
    <w:p w14:paraId="333A915B" w14:textId="77777777" w:rsidR="00A708DE" w:rsidRPr="00EA7584" w:rsidRDefault="00A708DE" w:rsidP="00A708DE">
      <w:pPr>
        <w:rPr>
          <w:rFonts w:ascii="Arial Narrow" w:hAnsi="Arial Narrow"/>
          <w:color w:val="491553"/>
          <w:sz w:val="28"/>
          <w:szCs w:val="28"/>
        </w:rPr>
      </w:pPr>
    </w:p>
    <w:p w14:paraId="68E72FAA" w14:textId="77777777" w:rsidR="00A708DE" w:rsidRPr="008F2A26" w:rsidRDefault="00A708DE" w:rsidP="00A708DE">
      <w:pPr>
        <w:rPr>
          <w:rFonts w:ascii="Arial Narrow" w:hAnsi="Arial Narrow"/>
          <w:b/>
          <w:color w:val="491553"/>
          <w:sz w:val="28"/>
          <w:szCs w:val="28"/>
        </w:rPr>
      </w:pPr>
      <w:r w:rsidRPr="00EA7584">
        <w:rPr>
          <w:rFonts w:ascii="Arial Narrow" w:hAnsi="Arial Narrow"/>
          <w:b/>
          <w:color w:val="491553"/>
          <w:sz w:val="28"/>
          <w:szCs w:val="28"/>
        </w:rPr>
        <w:t>Appendix 2: Local and London smoking cessation services</w:t>
      </w:r>
      <w:r w:rsidRPr="008F2A26">
        <w:rPr>
          <w:rFonts w:ascii="Arial Narrow" w:hAnsi="Arial Narrow"/>
          <w:b/>
          <w:color w:val="491553"/>
          <w:sz w:val="28"/>
          <w:szCs w:val="28"/>
        </w:rPr>
        <w:t xml:space="preserve"> </w:t>
      </w:r>
    </w:p>
    <w:p w14:paraId="081C8446" w14:textId="77777777" w:rsidR="00A708DE" w:rsidRPr="00A708DE" w:rsidRDefault="00A708DE" w:rsidP="00A708DE">
      <w:pPr>
        <w:rPr>
          <w:rFonts w:ascii="Arial Narrow" w:hAnsi="Arial Narrow"/>
          <w:b/>
          <w:color w:val="491553"/>
        </w:rPr>
      </w:pPr>
    </w:p>
    <w:p w14:paraId="490B1A0A" w14:textId="77777777" w:rsidR="00A708DE" w:rsidRPr="00A708DE" w:rsidRDefault="00A708DE" w:rsidP="00A708DE">
      <w:pPr>
        <w:rPr>
          <w:rFonts w:ascii="Arial Narrow" w:hAnsi="Arial Narrow"/>
          <w:color w:val="491553"/>
        </w:rPr>
      </w:pPr>
      <w:r w:rsidRPr="00A708DE">
        <w:rPr>
          <w:rFonts w:ascii="Arial Narrow" w:hAnsi="Arial Narrow"/>
          <w:color w:val="491553"/>
        </w:rPr>
        <w:t>Stop Smoking London Helpline</w:t>
      </w:r>
    </w:p>
    <w:p w14:paraId="49F2DCB4" w14:textId="77777777" w:rsidR="00A708DE" w:rsidRPr="00A708DE" w:rsidRDefault="00A708DE" w:rsidP="00A708DE">
      <w:pPr>
        <w:rPr>
          <w:rFonts w:ascii="Arial Narrow" w:hAnsi="Arial Narrow"/>
          <w:color w:val="491553"/>
        </w:rPr>
      </w:pPr>
      <w:r w:rsidRPr="00A708DE">
        <w:rPr>
          <w:rFonts w:ascii="Arial Narrow" w:hAnsi="Arial Narrow"/>
          <w:color w:val="491553"/>
        </w:rPr>
        <w:t>Call us on 0300 123 1044</w:t>
      </w:r>
    </w:p>
    <w:p w14:paraId="0509D4E3" w14:textId="77777777" w:rsidR="00A708DE" w:rsidRPr="00A708DE" w:rsidRDefault="00000000" w:rsidP="00A708DE">
      <w:pPr>
        <w:rPr>
          <w:rFonts w:ascii="Arial Narrow" w:hAnsi="Arial Narrow"/>
          <w:color w:val="491553"/>
        </w:rPr>
      </w:pPr>
      <w:hyperlink r:id="rId16" w:anchor=":~:text=Call%20us%20on%200300%20123%201044%20to%20speak%20to%20a,to%20Friday%20%2D%209am%20to%208pm" w:history="1">
        <w:r w:rsidR="00A708DE" w:rsidRPr="00A708DE">
          <w:rPr>
            <w:rStyle w:val="Hyperlink"/>
            <w:rFonts w:ascii="Arial Narrow" w:hAnsi="Arial Narrow"/>
          </w:rPr>
          <w:t>Helpline | StopSmokingLondon</w:t>
        </w:r>
      </w:hyperlink>
    </w:p>
    <w:p w14:paraId="6538C6BA" w14:textId="77777777" w:rsidR="00A708DE" w:rsidRPr="00A708DE" w:rsidRDefault="00A708DE" w:rsidP="00A708DE">
      <w:pPr>
        <w:rPr>
          <w:rFonts w:ascii="Arial Narrow" w:hAnsi="Arial Narrow"/>
          <w:color w:val="491553"/>
        </w:rPr>
      </w:pPr>
    </w:p>
    <w:p w14:paraId="4E2CCB99" w14:textId="77777777" w:rsidR="00A708DE" w:rsidRPr="00A708DE" w:rsidRDefault="00A708DE" w:rsidP="00A708DE">
      <w:pPr>
        <w:rPr>
          <w:rFonts w:ascii="Arial Narrow" w:hAnsi="Arial Narrow"/>
          <w:color w:val="491553"/>
        </w:rPr>
      </w:pPr>
    </w:p>
    <w:p w14:paraId="278B9A5B" w14:textId="77777777" w:rsidR="00A708DE" w:rsidRPr="00A708DE" w:rsidRDefault="00A708DE" w:rsidP="00A708DE">
      <w:pPr>
        <w:rPr>
          <w:rFonts w:ascii="Arial Narrow" w:hAnsi="Arial Narrow"/>
          <w:b/>
          <w:bCs/>
          <w:color w:val="491553"/>
        </w:rPr>
      </w:pPr>
      <w:r w:rsidRPr="00A708DE">
        <w:rPr>
          <w:rFonts w:ascii="Arial Narrow" w:hAnsi="Arial Narrow"/>
          <w:b/>
          <w:bCs/>
          <w:color w:val="491553"/>
        </w:rPr>
        <w:t>Specialist service for pregnant women &amp; anyone in their household</w:t>
      </w:r>
    </w:p>
    <w:p w14:paraId="31AD4C82" w14:textId="77777777" w:rsidR="00A708DE" w:rsidRPr="00A708DE" w:rsidRDefault="00A708DE" w:rsidP="00A708DE">
      <w:pPr>
        <w:rPr>
          <w:rFonts w:ascii="Arial Narrow" w:hAnsi="Arial Narrow"/>
          <w:color w:val="491553"/>
        </w:rPr>
      </w:pPr>
      <w:r w:rsidRPr="00A708DE">
        <w:rPr>
          <w:rFonts w:ascii="Arial Narrow" w:hAnsi="Arial Narrow"/>
          <w:color w:val="491553"/>
        </w:rPr>
        <w:t>This specialist service offers 12 weeks of face to face behavioural support + appropriate nicotine replacement therapy</w:t>
      </w:r>
    </w:p>
    <w:p w14:paraId="605CDA96" w14:textId="5CF4D623" w:rsidR="00A708DE" w:rsidRPr="00A708DE" w:rsidRDefault="00A708DE" w:rsidP="00A708DE">
      <w:pPr>
        <w:rPr>
          <w:rFonts w:ascii="Arial Narrow" w:hAnsi="Arial Narrow"/>
          <w:color w:val="491553"/>
        </w:rPr>
      </w:pPr>
      <w:r w:rsidRPr="00A708DE">
        <w:rPr>
          <w:rFonts w:ascii="Arial Narrow" w:hAnsi="Arial Narrow"/>
          <w:color w:val="491553"/>
        </w:rPr>
        <w:t>To access the service, pregnant women can speak to their midwife for a referral</w:t>
      </w:r>
      <w:r w:rsidR="008F2A26">
        <w:rPr>
          <w:rFonts w:ascii="Arial Narrow" w:hAnsi="Arial Narrow"/>
          <w:color w:val="491553"/>
        </w:rPr>
        <w:t xml:space="preserve"> or contact the WDP Redbridge Smoking Cessation Service.</w:t>
      </w:r>
      <w:r w:rsidR="008F2A26" w:rsidRPr="00A708DE">
        <w:rPr>
          <w:rFonts w:ascii="Arial Narrow" w:hAnsi="Arial Narrow"/>
          <w:color w:val="491553"/>
        </w:rPr>
        <w:t xml:space="preserve"> </w:t>
      </w:r>
    </w:p>
    <w:p w14:paraId="653A91A5" w14:textId="77777777" w:rsidR="00A708DE" w:rsidRPr="00A708DE" w:rsidRDefault="00A708DE" w:rsidP="00A708DE">
      <w:pPr>
        <w:rPr>
          <w:rFonts w:ascii="Arial Narrow" w:hAnsi="Arial Narrow"/>
          <w:color w:val="491553"/>
        </w:rPr>
      </w:pPr>
    </w:p>
    <w:p w14:paraId="12F24907" w14:textId="77777777" w:rsidR="00A708DE" w:rsidRPr="00A708DE" w:rsidRDefault="00A708DE" w:rsidP="00A708DE">
      <w:pPr>
        <w:rPr>
          <w:rFonts w:ascii="Arial Narrow" w:hAnsi="Arial Narrow"/>
          <w:color w:val="491553"/>
        </w:rPr>
      </w:pPr>
    </w:p>
    <w:p w14:paraId="73E83C19" w14:textId="77777777" w:rsidR="00A708DE" w:rsidRPr="00A708DE" w:rsidRDefault="00A708DE" w:rsidP="00A708DE">
      <w:pPr>
        <w:rPr>
          <w:rFonts w:ascii="Arial Narrow" w:hAnsi="Arial Narrow"/>
          <w:color w:val="491553"/>
        </w:rPr>
      </w:pPr>
    </w:p>
    <w:p w14:paraId="2F5691E1" w14:textId="77777777" w:rsidR="00A708DE" w:rsidRPr="00A708DE" w:rsidRDefault="00A708DE" w:rsidP="00A708DE">
      <w:pPr>
        <w:rPr>
          <w:rFonts w:ascii="Arial Narrow" w:hAnsi="Arial Narrow"/>
          <w:color w:val="491553"/>
        </w:rPr>
      </w:pPr>
    </w:p>
    <w:p w14:paraId="272735E3" w14:textId="77777777" w:rsidR="00A708DE" w:rsidRPr="00A708DE" w:rsidRDefault="00A708DE" w:rsidP="00A708DE">
      <w:pPr>
        <w:rPr>
          <w:rFonts w:ascii="Arial Narrow" w:hAnsi="Arial Narrow"/>
          <w:color w:val="491553"/>
        </w:rPr>
      </w:pPr>
    </w:p>
    <w:p w14:paraId="264B1471" w14:textId="77777777" w:rsidR="00A708DE" w:rsidRPr="00A708DE" w:rsidRDefault="00A708DE" w:rsidP="00A708DE">
      <w:pPr>
        <w:rPr>
          <w:rFonts w:ascii="Arial Narrow" w:hAnsi="Arial Narrow"/>
          <w:color w:val="491553"/>
        </w:rPr>
      </w:pPr>
    </w:p>
    <w:p w14:paraId="295BF7C3" w14:textId="77777777" w:rsidR="00A708DE" w:rsidRPr="00A708DE" w:rsidRDefault="00A708DE" w:rsidP="00A708DE">
      <w:pPr>
        <w:rPr>
          <w:rFonts w:ascii="Arial Narrow" w:hAnsi="Arial Narrow"/>
          <w:color w:val="491553"/>
        </w:rPr>
      </w:pPr>
    </w:p>
    <w:p w14:paraId="483CBCF8" w14:textId="77777777" w:rsidR="00A708DE" w:rsidRPr="00A708DE" w:rsidRDefault="00A708DE" w:rsidP="00A708DE">
      <w:pPr>
        <w:rPr>
          <w:rFonts w:ascii="Arial Narrow" w:hAnsi="Arial Narrow"/>
          <w:color w:val="491553"/>
        </w:rPr>
      </w:pPr>
    </w:p>
    <w:p w14:paraId="5D2A5AB9" w14:textId="77777777" w:rsidR="00A708DE" w:rsidRPr="00A708DE" w:rsidRDefault="00A708DE" w:rsidP="00A708DE">
      <w:pPr>
        <w:rPr>
          <w:rFonts w:ascii="Arial Narrow" w:hAnsi="Arial Narrow"/>
          <w:color w:val="491553"/>
        </w:rPr>
      </w:pPr>
    </w:p>
    <w:p w14:paraId="3CE742E0" w14:textId="77777777" w:rsidR="00A708DE" w:rsidRPr="00A708DE" w:rsidRDefault="00A708DE" w:rsidP="00A708DE">
      <w:pPr>
        <w:rPr>
          <w:rFonts w:ascii="Arial Narrow" w:hAnsi="Arial Narrow"/>
          <w:color w:val="491553"/>
        </w:rPr>
      </w:pPr>
    </w:p>
    <w:p w14:paraId="0EFD52C9" w14:textId="77777777" w:rsidR="00A708DE" w:rsidRPr="00A708DE" w:rsidRDefault="00A708DE" w:rsidP="00A708DE">
      <w:pPr>
        <w:rPr>
          <w:rFonts w:ascii="Arial Narrow" w:hAnsi="Arial Narrow"/>
          <w:color w:val="491553"/>
        </w:rPr>
      </w:pPr>
    </w:p>
    <w:p w14:paraId="5CBE1CD3" w14:textId="77777777" w:rsidR="00A708DE" w:rsidRPr="00A708DE" w:rsidRDefault="00A708DE" w:rsidP="00A708DE">
      <w:pPr>
        <w:rPr>
          <w:rFonts w:ascii="Arial Narrow" w:hAnsi="Arial Narrow"/>
          <w:color w:val="491553"/>
        </w:rPr>
      </w:pPr>
    </w:p>
    <w:p w14:paraId="0464C204" w14:textId="77777777" w:rsidR="00A708DE" w:rsidRPr="008F2A26" w:rsidRDefault="00A708DE" w:rsidP="00A708DE">
      <w:pPr>
        <w:rPr>
          <w:rFonts w:ascii="Arial Narrow" w:hAnsi="Arial Narrow"/>
          <w:b/>
          <w:bCs/>
          <w:color w:val="491553"/>
          <w:sz w:val="28"/>
          <w:szCs w:val="28"/>
        </w:rPr>
      </w:pPr>
      <w:r w:rsidRPr="008F2A26">
        <w:rPr>
          <w:rFonts w:ascii="Arial Narrow" w:hAnsi="Arial Narrow"/>
          <w:b/>
          <w:bCs/>
          <w:color w:val="491553"/>
          <w:sz w:val="28"/>
          <w:szCs w:val="28"/>
        </w:rPr>
        <w:lastRenderedPageBreak/>
        <w:t>Appendix 3:  Smoking Cessation Outcome Indicators</w:t>
      </w:r>
    </w:p>
    <w:p w14:paraId="2873D47E" w14:textId="77777777" w:rsidR="00A708DE" w:rsidRPr="00A708DE" w:rsidRDefault="00A708DE" w:rsidP="00A708DE">
      <w:pPr>
        <w:rPr>
          <w:rFonts w:ascii="Arial Narrow" w:hAnsi="Arial Narrow"/>
          <w:color w:val="491553"/>
        </w:rPr>
      </w:pPr>
    </w:p>
    <w:p w14:paraId="7EABB2B9" w14:textId="77777777" w:rsidR="00A708DE" w:rsidRPr="00A708DE" w:rsidRDefault="00A708DE" w:rsidP="00A708DE">
      <w:pPr>
        <w:rPr>
          <w:rFonts w:ascii="Arial Narrow" w:hAnsi="Arial Narrow"/>
          <w:color w:val="491553"/>
        </w:rPr>
      </w:pPr>
    </w:p>
    <w:tbl>
      <w:tblPr>
        <w:tblW w:w="0" w:type="auto"/>
        <w:tblLayout w:type="fixed"/>
        <w:tblLook w:val="04A0" w:firstRow="1" w:lastRow="0" w:firstColumn="1" w:lastColumn="0" w:noHBand="0" w:noVBand="1"/>
      </w:tblPr>
      <w:tblGrid>
        <w:gridCol w:w="4526"/>
        <w:gridCol w:w="3686"/>
      </w:tblGrid>
      <w:tr w:rsidR="00A708DE" w:rsidRPr="00A708DE" w14:paraId="10617E89"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1BF451F4" w14:textId="77777777" w:rsidR="00A708DE" w:rsidRPr="00A708DE" w:rsidRDefault="00A708DE" w:rsidP="00A708DE">
            <w:pPr>
              <w:rPr>
                <w:rFonts w:ascii="Arial Narrow" w:hAnsi="Arial Narrow"/>
                <w:b/>
                <w:color w:val="491553"/>
              </w:rPr>
            </w:pPr>
            <w:r w:rsidRPr="00A708DE">
              <w:rPr>
                <w:rFonts w:ascii="Arial Narrow" w:hAnsi="Arial Narrow"/>
                <w:b/>
                <w:color w:val="491553"/>
              </w:rPr>
              <w:t xml:space="preserve">Outcome Indicator </w:t>
            </w:r>
          </w:p>
        </w:tc>
        <w:tc>
          <w:tcPr>
            <w:tcW w:w="3686" w:type="dxa"/>
            <w:tcBorders>
              <w:top w:val="single" w:sz="8" w:space="0" w:color="auto"/>
              <w:left w:val="single" w:sz="8" w:space="0" w:color="auto"/>
              <w:bottom w:val="single" w:sz="8" w:space="0" w:color="auto"/>
              <w:right w:val="single" w:sz="8" w:space="0" w:color="auto"/>
            </w:tcBorders>
          </w:tcPr>
          <w:p w14:paraId="06F8C31A" w14:textId="77777777" w:rsidR="00A708DE" w:rsidRPr="00A708DE" w:rsidRDefault="00A708DE" w:rsidP="00A708DE">
            <w:pPr>
              <w:rPr>
                <w:rFonts w:ascii="Arial Narrow" w:hAnsi="Arial Narrow"/>
                <w:b/>
                <w:color w:val="491553"/>
              </w:rPr>
            </w:pPr>
            <w:r w:rsidRPr="00A708DE">
              <w:rPr>
                <w:rFonts w:ascii="Arial Narrow" w:hAnsi="Arial Narrow"/>
                <w:b/>
                <w:color w:val="491553"/>
              </w:rPr>
              <w:t>Target</w:t>
            </w:r>
          </w:p>
        </w:tc>
      </w:tr>
      <w:tr w:rsidR="00A708DE" w:rsidRPr="00A708DE" w14:paraId="53ECAF53"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07400931"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Number of client seen by pharmacy </w:t>
            </w:r>
          </w:p>
        </w:tc>
        <w:tc>
          <w:tcPr>
            <w:tcW w:w="3686" w:type="dxa"/>
            <w:tcBorders>
              <w:top w:val="single" w:sz="8" w:space="0" w:color="auto"/>
              <w:left w:val="single" w:sz="8" w:space="0" w:color="auto"/>
              <w:bottom w:val="single" w:sz="8" w:space="0" w:color="auto"/>
              <w:right w:val="single" w:sz="8" w:space="0" w:color="auto"/>
            </w:tcBorders>
          </w:tcPr>
          <w:p w14:paraId="3EAD51DA" w14:textId="77777777" w:rsidR="00A708DE" w:rsidRPr="00A708DE" w:rsidRDefault="00A708DE" w:rsidP="00A708DE">
            <w:pPr>
              <w:rPr>
                <w:rFonts w:ascii="Arial Narrow" w:hAnsi="Arial Narrow"/>
                <w:color w:val="491553"/>
              </w:rPr>
            </w:pPr>
            <w:r w:rsidRPr="00A708DE">
              <w:rPr>
                <w:rFonts w:ascii="Arial Narrow" w:hAnsi="Arial Narrow"/>
                <w:color w:val="491553"/>
              </w:rPr>
              <w:t>Collect baseline data</w:t>
            </w:r>
          </w:p>
          <w:p w14:paraId="1A29E2C0"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 </w:t>
            </w:r>
          </w:p>
        </w:tc>
      </w:tr>
      <w:tr w:rsidR="00A708DE" w:rsidRPr="00A708DE" w14:paraId="3268E7C6"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3A0ED93F" w14:textId="77777777" w:rsidR="00A708DE" w:rsidRPr="00A708DE" w:rsidRDefault="00A708DE" w:rsidP="00A708DE">
            <w:pPr>
              <w:rPr>
                <w:rFonts w:ascii="Arial Narrow" w:hAnsi="Arial Narrow"/>
                <w:color w:val="491553"/>
              </w:rPr>
            </w:pPr>
            <w:r w:rsidRPr="00A708DE">
              <w:rPr>
                <w:rFonts w:ascii="Arial Narrow" w:hAnsi="Arial Narrow"/>
                <w:color w:val="491553"/>
              </w:rPr>
              <w:t>Number of smokers setting a quit date</w:t>
            </w:r>
          </w:p>
        </w:tc>
        <w:tc>
          <w:tcPr>
            <w:tcW w:w="3686" w:type="dxa"/>
            <w:tcBorders>
              <w:top w:val="single" w:sz="8" w:space="0" w:color="auto"/>
              <w:left w:val="single" w:sz="8" w:space="0" w:color="auto"/>
              <w:bottom w:val="single" w:sz="8" w:space="0" w:color="auto"/>
              <w:right w:val="single" w:sz="8" w:space="0" w:color="auto"/>
            </w:tcBorders>
          </w:tcPr>
          <w:p w14:paraId="66B11469" w14:textId="37C7F341" w:rsidR="00A708DE" w:rsidRPr="00A708DE" w:rsidRDefault="00A708DE" w:rsidP="00A708DE">
            <w:pPr>
              <w:rPr>
                <w:rFonts w:ascii="Arial Narrow" w:hAnsi="Arial Narrow"/>
                <w:color w:val="491553"/>
              </w:rPr>
            </w:pPr>
            <w:r w:rsidRPr="00A708DE">
              <w:rPr>
                <w:rFonts w:ascii="Arial Narrow" w:hAnsi="Arial Narrow"/>
                <w:color w:val="491553"/>
              </w:rPr>
              <w:t>Collect baseline data</w:t>
            </w:r>
          </w:p>
        </w:tc>
      </w:tr>
      <w:tr w:rsidR="00A708DE" w:rsidRPr="00A708DE" w14:paraId="161402E9"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7D90526B" w14:textId="77777777" w:rsidR="00A708DE" w:rsidRPr="00A708DE" w:rsidRDefault="00A708DE" w:rsidP="00A708DE">
            <w:pPr>
              <w:rPr>
                <w:rFonts w:ascii="Arial Narrow" w:hAnsi="Arial Narrow"/>
                <w:color w:val="491553"/>
              </w:rPr>
            </w:pPr>
            <w:r w:rsidRPr="00A708DE">
              <w:rPr>
                <w:rFonts w:ascii="Arial Narrow" w:hAnsi="Arial Narrow"/>
                <w:color w:val="491553"/>
              </w:rPr>
              <w:t>Number of smokers reaching 4 weeks abstinence – i.e. 4 week quit rates</w:t>
            </w:r>
          </w:p>
        </w:tc>
        <w:tc>
          <w:tcPr>
            <w:tcW w:w="3686" w:type="dxa"/>
            <w:tcBorders>
              <w:top w:val="single" w:sz="8" w:space="0" w:color="auto"/>
              <w:left w:val="single" w:sz="8" w:space="0" w:color="auto"/>
              <w:bottom w:val="single" w:sz="8" w:space="0" w:color="auto"/>
              <w:right w:val="single" w:sz="8" w:space="0" w:color="auto"/>
            </w:tcBorders>
          </w:tcPr>
          <w:p w14:paraId="24B6DB9E" w14:textId="0CCBC5BB" w:rsidR="00A708DE" w:rsidRPr="00A708DE" w:rsidRDefault="00A708DE" w:rsidP="00A708DE">
            <w:pPr>
              <w:rPr>
                <w:rFonts w:ascii="Arial Narrow" w:hAnsi="Arial Narrow"/>
                <w:color w:val="491553"/>
              </w:rPr>
            </w:pPr>
            <w:r w:rsidRPr="00A708DE">
              <w:rPr>
                <w:rFonts w:ascii="Arial Narrow" w:hAnsi="Arial Narrow"/>
                <w:color w:val="491553"/>
              </w:rPr>
              <w:t>30-50% of numbers seen</w:t>
            </w:r>
          </w:p>
        </w:tc>
      </w:tr>
      <w:tr w:rsidR="00A708DE" w:rsidRPr="00A708DE" w14:paraId="2BB3F44D"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18C05533" w14:textId="77777777" w:rsidR="00A708DE" w:rsidRPr="00A708DE" w:rsidRDefault="00A708DE" w:rsidP="00A708DE">
            <w:pPr>
              <w:rPr>
                <w:rFonts w:ascii="Arial Narrow" w:hAnsi="Arial Narrow"/>
                <w:color w:val="491553"/>
              </w:rPr>
            </w:pPr>
            <w:r w:rsidRPr="00A708DE">
              <w:rPr>
                <w:rFonts w:ascii="Arial Narrow" w:hAnsi="Arial Narrow"/>
                <w:color w:val="491553"/>
              </w:rPr>
              <w:t>Number of smokers reaching 12 weeks abstinence –quitting at 12 weeks</w:t>
            </w:r>
          </w:p>
        </w:tc>
        <w:tc>
          <w:tcPr>
            <w:tcW w:w="3686" w:type="dxa"/>
            <w:tcBorders>
              <w:top w:val="single" w:sz="8" w:space="0" w:color="auto"/>
              <w:left w:val="single" w:sz="8" w:space="0" w:color="auto"/>
              <w:bottom w:val="single" w:sz="8" w:space="0" w:color="auto"/>
              <w:right w:val="single" w:sz="8" w:space="0" w:color="auto"/>
            </w:tcBorders>
          </w:tcPr>
          <w:p w14:paraId="259153FB"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 </w:t>
            </w:r>
          </w:p>
          <w:p w14:paraId="534F7E7A" w14:textId="77777777" w:rsidR="00A708DE" w:rsidRPr="00A708DE" w:rsidRDefault="00A708DE" w:rsidP="00A708DE">
            <w:pPr>
              <w:rPr>
                <w:rFonts w:ascii="Arial Narrow" w:hAnsi="Arial Narrow"/>
                <w:color w:val="491553"/>
              </w:rPr>
            </w:pPr>
            <w:r w:rsidRPr="00A708DE">
              <w:rPr>
                <w:rFonts w:ascii="Arial Narrow" w:hAnsi="Arial Narrow"/>
                <w:color w:val="491553"/>
              </w:rPr>
              <w:t>20- 30%</w:t>
            </w:r>
          </w:p>
        </w:tc>
      </w:tr>
      <w:tr w:rsidR="00A708DE" w:rsidRPr="00A708DE" w14:paraId="1A268D40"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31AFE99E" w14:textId="77777777" w:rsidR="00A708DE" w:rsidRPr="00A708DE" w:rsidRDefault="00A708DE" w:rsidP="00A708DE">
            <w:pPr>
              <w:rPr>
                <w:rFonts w:ascii="Arial Narrow" w:hAnsi="Arial Narrow"/>
                <w:color w:val="491553"/>
              </w:rPr>
            </w:pPr>
            <w:r w:rsidRPr="00A708DE">
              <w:rPr>
                <w:rFonts w:ascii="Arial Narrow" w:hAnsi="Arial Narrow"/>
                <w:color w:val="491553"/>
              </w:rPr>
              <w:t>Number of smokers who quit at 4 [and/or 12 weeks], who self-reported status without CO verified check</w:t>
            </w:r>
          </w:p>
        </w:tc>
        <w:tc>
          <w:tcPr>
            <w:tcW w:w="3686" w:type="dxa"/>
            <w:tcBorders>
              <w:top w:val="single" w:sz="8" w:space="0" w:color="auto"/>
              <w:left w:val="single" w:sz="8" w:space="0" w:color="auto"/>
              <w:bottom w:val="single" w:sz="8" w:space="0" w:color="auto"/>
              <w:right w:val="single" w:sz="8" w:space="0" w:color="auto"/>
            </w:tcBorders>
          </w:tcPr>
          <w:p w14:paraId="44A21C5A" w14:textId="006D447F" w:rsidR="00A708DE" w:rsidRPr="00A708DE" w:rsidRDefault="00A708DE" w:rsidP="00A708DE">
            <w:pPr>
              <w:rPr>
                <w:rFonts w:ascii="Arial Narrow" w:hAnsi="Arial Narrow"/>
                <w:color w:val="491553"/>
              </w:rPr>
            </w:pPr>
            <w:r w:rsidRPr="00A708DE">
              <w:rPr>
                <w:rFonts w:ascii="Arial Narrow" w:hAnsi="Arial Narrow"/>
                <w:color w:val="491553"/>
              </w:rPr>
              <w:t>No more than 15%</w:t>
            </w:r>
          </w:p>
        </w:tc>
      </w:tr>
      <w:tr w:rsidR="00A708DE" w:rsidRPr="00A708DE" w14:paraId="49749D45"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5405A0F2" w14:textId="77777777" w:rsidR="00A708DE" w:rsidRPr="00A708DE" w:rsidRDefault="00A708DE" w:rsidP="00A708DE">
            <w:pPr>
              <w:rPr>
                <w:rFonts w:ascii="Arial Narrow" w:hAnsi="Arial Narrow"/>
                <w:color w:val="491553"/>
              </w:rPr>
            </w:pPr>
            <w:r w:rsidRPr="00A708DE">
              <w:rPr>
                <w:rFonts w:ascii="Arial Narrow" w:hAnsi="Arial Narrow"/>
                <w:color w:val="491553"/>
              </w:rPr>
              <w:t>Number of smokers from a specific geographical area who quit at 4 weeks</w:t>
            </w:r>
          </w:p>
        </w:tc>
        <w:tc>
          <w:tcPr>
            <w:tcW w:w="3686" w:type="dxa"/>
            <w:tcBorders>
              <w:top w:val="single" w:sz="8" w:space="0" w:color="auto"/>
              <w:left w:val="single" w:sz="8" w:space="0" w:color="auto"/>
              <w:bottom w:val="single" w:sz="8" w:space="0" w:color="auto"/>
              <w:right w:val="single" w:sz="8" w:space="0" w:color="auto"/>
            </w:tcBorders>
          </w:tcPr>
          <w:p w14:paraId="76FC55CD" w14:textId="77777777" w:rsidR="00A708DE" w:rsidRPr="00A708DE" w:rsidRDefault="00A708DE" w:rsidP="00A708DE">
            <w:pPr>
              <w:rPr>
                <w:rFonts w:ascii="Arial Narrow" w:hAnsi="Arial Narrow"/>
                <w:color w:val="491553"/>
              </w:rPr>
            </w:pPr>
            <w:r w:rsidRPr="00A708DE">
              <w:rPr>
                <w:rFonts w:ascii="Arial Narrow" w:hAnsi="Arial Narrow"/>
                <w:color w:val="491553"/>
              </w:rPr>
              <w:t>Collect baseline data</w:t>
            </w:r>
          </w:p>
        </w:tc>
      </w:tr>
      <w:tr w:rsidR="00A708DE" w:rsidRPr="00A708DE" w14:paraId="2FAFD79B"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19C24D64"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Number of smokers in routine or manual employment </w:t>
            </w:r>
          </w:p>
        </w:tc>
        <w:tc>
          <w:tcPr>
            <w:tcW w:w="3686" w:type="dxa"/>
            <w:tcBorders>
              <w:top w:val="single" w:sz="8" w:space="0" w:color="auto"/>
              <w:left w:val="single" w:sz="8" w:space="0" w:color="auto"/>
              <w:bottom w:val="single" w:sz="8" w:space="0" w:color="auto"/>
              <w:right w:val="single" w:sz="8" w:space="0" w:color="auto"/>
            </w:tcBorders>
          </w:tcPr>
          <w:p w14:paraId="4E1FA954"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Collect baseline data </w:t>
            </w:r>
          </w:p>
        </w:tc>
      </w:tr>
      <w:tr w:rsidR="00A708DE" w:rsidRPr="00A708DE" w14:paraId="243DE476"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07EF11DB" w14:textId="77777777" w:rsidR="00A708DE" w:rsidRPr="00A708DE" w:rsidRDefault="00A708DE" w:rsidP="00A708DE">
            <w:pPr>
              <w:rPr>
                <w:rFonts w:ascii="Arial Narrow" w:hAnsi="Arial Narrow"/>
                <w:color w:val="491553"/>
              </w:rPr>
            </w:pPr>
            <w:r w:rsidRPr="00A708DE">
              <w:rPr>
                <w:rFonts w:ascii="Arial Narrow" w:hAnsi="Arial Narrow"/>
                <w:color w:val="491553"/>
              </w:rPr>
              <w:t>Number of Unemployed  smokers who quit at 4 [and/or 12] weeks</w:t>
            </w:r>
          </w:p>
        </w:tc>
        <w:tc>
          <w:tcPr>
            <w:tcW w:w="3686" w:type="dxa"/>
            <w:tcBorders>
              <w:top w:val="single" w:sz="8" w:space="0" w:color="auto"/>
              <w:left w:val="single" w:sz="8" w:space="0" w:color="auto"/>
              <w:bottom w:val="single" w:sz="8" w:space="0" w:color="auto"/>
              <w:right w:val="single" w:sz="8" w:space="0" w:color="auto"/>
            </w:tcBorders>
          </w:tcPr>
          <w:p w14:paraId="798CA90A" w14:textId="77777777" w:rsidR="00A708DE" w:rsidRPr="00A708DE" w:rsidRDefault="00A708DE" w:rsidP="00A708DE">
            <w:pPr>
              <w:rPr>
                <w:rFonts w:ascii="Arial Narrow" w:hAnsi="Arial Narrow"/>
                <w:color w:val="491553"/>
              </w:rPr>
            </w:pPr>
            <w:r w:rsidRPr="00A708DE">
              <w:rPr>
                <w:rFonts w:ascii="Arial Narrow" w:hAnsi="Arial Narrow"/>
                <w:color w:val="491553"/>
              </w:rPr>
              <w:t>Collect baseline data</w:t>
            </w:r>
          </w:p>
        </w:tc>
      </w:tr>
      <w:tr w:rsidR="00A708DE" w:rsidRPr="00A708DE" w14:paraId="569B26B2"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75725835" w14:textId="77777777" w:rsidR="00A708DE" w:rsidRPr="00A708DE" w:rsidRDefault="00A708DE" w:rsidP="00A708DE">
            <w:pPr>
              <w:rPr>
                <w:rFonts w:ascii="Arial Narrow" w:hAnsi="Arial Narrow"/>
                <w:color w:val="491553"/>
              </w:rPr>
            </w:pPr>
            <w:r w:rsidRPr="00A708DE">
              <w:rPr>
                <w:rFonts w:ascii="Arial Narrow" w:hAnsi="Arial Narrow"/>
                <w:color w:val="491553"/>
              </w:rPr>
              <w:t xml:space="preserve"> Number of Young Smokers quitting at 4 [and/or 12] weeks</w:t>
            </w:r>
          </w:p>
        </w:tc>
        <w:tc>
          <w:tcPr>
            <w:tcW w:w="3686" w:type="dxa"/>
            <w:tcBorders>
              <w:top w:val="single" w:sz="8" w:space="0" w:color="auto"/>
              <w:left w:val="single" w:sz="8" w:space="0" w:color="auto"/>
              <w:bottom w:val="single" w:sz="8" w:space="0" w:color="auto"/>
              <w:right w:val="single" w:sz="8" w:space="0" w:color="auto"/>
            </w:tcBorders>
          </w:tcPr>
          <w:p w14:paraId="3EAEE530" w14:textId="77777777" w:rsidR="00A708DE" w:rsidRPr="00A708DE" w:rsidRDefault="00A708DE" w:rsidP="00A708DE">
            <w:pPr>
              <w:rPr>
                <w:rFonts w:ascii="Arial Narrow" w:hAnsi="Arial Narrow"/>
                <w:color w:val="491553"/>
              </w:rPr>
            </w:pPr>
            <w:r w:rsidRPr="00A708DE">
              <w:rPr>
                <w:rFonts w:ascii="Arial Narrow" w:hAnsi="Arial Narrow"/>
                <w:color w:val="491553"/>
              </w:rPr>
              <w:t>Collect baseline data</w:t>
            </w:r>
          </w:p>
        </w:tc>
      </w:tr>
      <w:tr w:rsidR="00A708DE" w:rsidRPr="00A708DE" w14:paraId="1AF7A698"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192866B7" w14:textId="77777777" w:rsidR="00A708DE" w:rsidRPr="00A708DE" w:rsidRDefault="00A708DE" w:rsidP="00A708DE">
            <w:pPr>
              <w:rPr>
                <w:rFonts w:ascii="Arial Narrow" w:hAnsi="Arial Narrow"/>
                <w:color w:val="491553"/>
              </w:rPr>
            </w:pPr>
            <w:r w:rsidRPr="00A708DE">
              <w:rPr>
                <w:rFonts w:ascii="Arial Narrow" w:hAnsi="Arial Narrow"/>
                <w:color w:val="491553"/>
              </w:rPr>
              <w:t>Completion of  pharmacy feedback survey at 6 and 12months</w:t>
            </w:r>
          </w:p>
        </w:tc>
        <w:tc>
          <w:tcPr>
            <w:tcW w:w="3686" w:type="dxa"/>
            <w:tcBorders>
              <w:top w:val="single" w:sz="8" w:space="0" w:color="auto"/>
              <w:left w:val="single" w:sz="8" w:space="0" w:color="auto"/>
              <w:bottom w:val="single" w:sz="8" w:space="0" w:color="auto"/>
              <w:right w:val="single" w:sz="8" w:space="0" w:color="auto"/>
            </w:tcBorders>
          </w:tcPr>
          <w:p w14:paraId="3DF92B1C" w14:textId="77777777" w:rsidR="00A708DE" w:rsidRPr="00A708DE" w:rsidRDefault="00A708DE" w:rsidP="00A708DE">
            <w:pPr>
              <w:rPr>
                <w:rFonts w:ascii="Arial Narrow" w:hAnsi="Arial Narrow"/>
                <w:color w:val="491553"/>
              </w:rPr>
            </w:pPr>
            <w:r w:rsidRPr="00A708DE">
              <w:rPr>
                <w:rFonts w:ascii="Arial Narrow" w:hAnsi="Arial Narrow"/>
                <w:color w:val="491553"/>
              </w:rPr>
              <w:t>Completed pharmacy survey</w:t>
            </w:r>
          </w:p>
        </w:tc>
      </w:tr>
      <w:tr w:rsidR="00A708DE" w:rsidRPr="00A708DE" w14:paraId="2F806EB2" w14:textId="77777777" w:rsidTr="008F2A26">
        <w:trPr>
          <w:trHeight w:val="300"/>
        </w:trPr>
        <w:tc>
          <w:tcPr>
            <w:tcW w:w="4526" w:type="dxa"/>
            <w:tcBorders>
              <w:top w:val="single" w:sz="8" w:space="0" w:color="auto"/>
              <w:left w:val="single" w:sz="8" w:space="0" w:color="auto"/>
              <w:bottom w:val="single" w:sz="8" w:space="0" w:color="auto"/>
              <w:right w:val="single" w:sz="8" w:space="0" w:color="auto"/>
            </w:tcBorders>
            <w:vAlign w:val="center"/>
          </w:tcPr>
          <w:p w14:paraId="29BECB65" w14:textId="77777777" w:rsidR="00A708DE" w:rsidRPr="00A708DE" w:rsidRDefault="00A708DE" w:rsidP="00A708DE">
            <w:pPr>
              <w:rPr>
                <w:rFonts w:ascii="Arial Narrow" w:hAnsi="Arial Narrow"/>
                <w:color w:val="491553"/>
              </w:rPr>
            </w:pPr>
            <w:r w:rsidRPr="00A708DE">
              <w:rPr>
                <w:rFonts w:ascii="Arial Narrow" w:hAnsi="Arial Narrow"/>
                <w:color w:val="491553"/>
              </w:rPr>
              <w:t>Support to client to complete feedback survey at 3 months and 12months</w:t>
            </w:r>
          </w:p>
        </w:tc>
        <w:tc>
          <w:tcPr>
            <w:tcW w:w="3686" w:type="dxa"/>
            <w:tcBorders>
              <w:top w:val="single" w:sz="8" w:space="0" w:color="auto"/>
              <w:left w:val="single" w:sz="8" w:space="0" w:color="auto"/>
              <w:bottom w:val="single" w:sz="8" w:space="0" w:color="auto"/>
              <w:right w:val="single" w:sz="8" w:space="0" w:color="auto"/>
            </w:tcBorders>
          </w:tcPr>
          <w:p w14:paraId="178DA1AF" w14:textId="7AE95A08" w:rsidR="00A708DE" w:rsidRPr="00A708DE" w:rsidRDefault="00A708DE" w:rsidP="00A708DE">
            <w:pPr>
              <w:rPr>
                <w:rFonts w:ascii="Arial Narrow" w:hAnsi="Arial Narrow"/>
                <w:color w:val="491553"/>
              </w:rPr>
            </w:pPr>
            <w:r w:rsidRPr="00A708DE">
              <w:rPr>
                <w:rFonts w:ascii="Arial Narrow" w:hAnsi="Arial Narrow"/>
                <w:color w:val="491553"/>
              </w:rPr>
              <w:t>Completed client survey</w:t>
            </w:r>
          </w:p>
        </w:tc>
      </w:tr>
    </w:tbl>
    <w:p w14:paraId="1A3C3ED7" w14:textId="77777777" w:rsidR="00A708DE" w:rsidRPr="00A708DE" w:rsidRDefault="00A708DE" w:rsidP="00A708DE">
      <w:pPr>
        <w:rPr>
          <w:rFonts w:ascii="Arial Narrow" w:hAnsi="Arial Narrow"/>
          <w:color w:val="491553"/>
        </w:rPr>
      </w:pPr>
    </w:p>
    <w:p w14:paraId="7A5DB351" w14:textId="77777777" w:rsidR="00A708DE" w:rsidRPr="008F2A26" w:rsidRDefault="00A708DE" w:rsidP="00A708DE">
      <w:pPr>
        <w:rPr>
          <w:rFonts w:ascii="Arial Narrow" w:hAnsi="Arial Narrow"/>
          <w:b/>
          <w:color w:val="491553"/>
          <w:sz w:val="28"/>
          <w:szCs w:val="28"/>
        </w:rPr>
      </w:pPr>
      <w:r w:rsidRPr="008F2A26">
        <w:rPr>
          <w:rFonts w:ascii="Arial Narrow" w:hAnsi="Arial Narrow"/>
          <w:b/>
          <w:color w:val="491553"/>
          <w:sz w:val="28"/>
          <w:szCs w:val="28"/>
        </w:rPr>
        <w:t>Appendix 4: Dataset to be collected by pharmacy from clients</w:t>
      </w:r>
    </w:p>
    <w:p w14:paraId="77B5144C"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Name</w:t>
      </w:r>
    </w:p>
    <w:p w14:paraId="78D89AC5"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Date of Birth</w:t>
      </w:r>
    </w:p>
    <w:p w14:paraId="28B67ED0"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Gender</w:t>
      </w:r>
    </w:p>
    <w:p w14:paraId="7C2BC627"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Postcode</w:t>
      </w:r>
    </w:p>
    <w:p w14:paraId="365DC925"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Telephone number(s)</w:t>
      </w:r>
    </w:p>
    <w:p w14:paraId="46FA5766"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Ethnic group</w:t>
      </w:r>
    </w:p>
    <w:p w14:paraId="0CF7BE6C"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Occupation</w:t>
      </w:r>
    </w:p>
    <w:p w14:paraId="1750EAF6"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Quit date</w:t>
      </w:r>
    </w:p>
    <w:p w14:paraId="16529BEA"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Consultation Number (1-6)</w:t>
      </w:r>
    </w:p>
    <w:p w14:paraId="7A340A7D"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NRT 1 supplied (Transdermal Patch)</w:t>
      </w:r>
    </w:p>
    <w:p w14:paraId="39835D3D"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Quantity of NRT 1 (Days)</w:t>
      </w:r>
    </w:p>
    <w:p w14:paraId="7F9CC280"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NRT 2 supplied (short acting)</w:t>
      </w:r>
    </w:p>
    <w:p w14:paraId="3BDEA46F"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4 Week Quit achieved and CO verified</w:t>
      </w:r>
    </w:p>
    <w:p w14:paraId="6756FA95" w14:textId="77777777" w:rsidR="00A708DE" w:rsidRPr="00A708DE" w:rsidRDefault="00A708DE">
      <w:pPr>
        <w:numPr>
          <w:ilvl w:val="0"/>
          <w:numId w:val="13"/>
        </w:numPr>
        <w:rPr>
          <w:rFonts w:ascii="Arial Narrow" w:hAnsi="Arial Narrow"/>
          <w:color w:val="491553"/>
        </w:rPr>
      </w:pPr>
      <w:r w:rsidRPr="00A708DE">
        <w:rPr>
          <w:rFonts w:ascii="Arial Narrow" w:hAnsi="Arial Narrow"/>
          <w:color w:val="491553"/>
        </w:rPr>
        <w:t>Notes including any Fagestrom Score and adverse drug reaction</w:t>
      </w:r>
    </w:p>
    <w:p w14:paraId="0ED8122E" w14:textId="77777777" w:rsidR="00A708DE" w:rsidRPr="00A708DE" w:rsidRDefault="00A708DE" w:rsidP="00A708DE">
      <w:pPr>
        <w:rPr>
          <w:rFonts w:ascii="Arial Narrow" w:hAnsi="Arial Narrow"/>
          <w:color w:val="491553"/>
        </w:rPr>
      </w:pPr>
    </w:p>
    <w:p w14:paraId="123E1F58" w14:textId="77777777" w:rsidR="00A708DE" w:rsidRPr="00A708DE" w:rsidRDefault="00A708DE" w:rsidP="00A708DE">
      <w:pPr>
        <w:rPr>
          <w:rFonts w:ascii="Arial Narrow" w:hAnsi="Arial Narrow"/>
          <w:color w:val="491553"/>
        </w:rPr>
      </w:pPr>
    </w:p>
    <w:p w14:paraId="74452205" w14:textId="77777777" w:rsidR="00A708DE" w:rsidRPr="00A708DE" w:rsidRDefault="00A708DE" w:rsidP="00A708DE">
      <w:pPr>
        <w:rPr>
          <w:rFonts w:ascii="Arial Narrow" w:hAnsi="Arial Narrow"/>
          <w:color w:val="491553"/>
        </w:rPr>
      </w:pPr>
    </w:p>
    <w:p w14:paraId="1B371CB8" w14:textId="77777777" w:rsidR="00A708DE" w:rsidRPr="00A708DE" w:rsidRDefault="00A708DE" w:rsidP="00A708DE">
      <w:pPr>
        <w:rPr>
          <w:rFonts w:ascii="Arial Narrow" w:hAnsi="Arial Narrow"/>
          <w:color w:val="491553"/>
        </w:rPr>
      </w:pPr>
    </w:p>
    <w:p w14:paraId="07AA051F" w14:textId="75BE1E1E" w:rsidR="009B74D8" w:rsidRPr="00A708DE" w:rsidRDefault="009B74D8" w:rsidP="00A708DE"/>
    <w:sectPr w:rsidR="009B74D8" w:rsidRPr="00A708DE" w:rsidSect="009524FC">
      <w:headerReference w:type="default" r:id="rId17"/>
      <w:footerReference w:type="default" r:id="rId18"/>
      <w:headerReference w:type="first" r:id="rId19"/>
      <w:footerReference w:type="first" r:id="rId20"/>
      <w:pgSz w:w="11906" w:h="16838"/>
      <w:pgMar w:top="2241" w:right="1080" w:bottom="1440" w:left="1080" w:header="708"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6D6D" w14:textId="77777777" w:rsidR="00CC4905" w:rsidRDefault="00CC4905" w:rsidP="00A94EF0">
      <w:r>
        <w:separator/>
      </w:r>
    </w:p>
  </w:endnote>
  <w:endnote w:type="continuationSeparator" w:id="0">
    <w:p w14:paraId="703850C9" w14:textId="77777777" w:rsidR="00CC4905" w:rsidRDefault="00CC4905" w:rsidP="00A94EF0">
      <w:r>
        <w:continuationSeparator/>
      </w:r>
    </w:p>
  </w:endnote>
  <w:endnote w:type="continuationNotice" w:id="1">
    <w:p w14:paraId="3D0E2D25" w14:textId="77777777" w:rsidR="00CC4905" w:rsidRDefault="00CC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08F6" w14:textId="2A3653D9" w:rsidR="000674E9" w:rsidRPr="000674E9" w:rsidRDefault="000674E9" w:rsidP="000674E9">
    <w:pPr>
      <w:pStyle w:val="Footer"/>
      <w:tabs>
        <w:tab w:val="right" w:pos="9923"/>
      </w:tabs>
      <w:spacing w:line="276" w:lineRule="auto"/>
      <w:ind w:left="-360" w:right="-360" w:firstLine="360"/>
      <w:rPr>
        <w:rFonts w:ascii="Arial Narrow" w:hAnsi="Arial Narrow"/>
        <w:b/>
        <w:noProof/>
        <w:color w:val="A79089"/>
        <w:sz w:val="20"/>
        <w:szCs w:val="20"/>
      </w:rPr>
    </w:pPr>
    <w:r w:rsidRPr="000674E9">
      <w:rPr>
        <w:rFonts w:ascii="Arial Narrow" w:hAnsi="Arial Narrow"/>
        <w:b/>
        <w:noProof/>
        <w:color w:val="A79089"/>
        <w:sz w:val="20"/>
        <w:szCs w:val="20"/>
      </w:rPr>
      <w:t xml:space="preserve">Service </w:t>
    </w:r>
    <w:r w:rsidR="0039055C">
      <w:rPr>
        <w:rFonts w:ascii="Arial Narrow" w:hAnsi="Arial Narrow"/>
        <w:b/>
        <w:noProof/>
        <w:color w:val="A79089"/>
        <w:sz w:val="20"/>
        <w:szCs w:val="20"/>
      </w:rPr>
      <w:t>Specification</w:t>
    </w:r>
    <w:r w:rsidRPr="000674E9">
      <w:rPr>
        <w:rFonts w:ascii="Arial Narrow" w:hAnsi="Arial Narrow"/>
        <w:b/>
        <w:noProof/>
        <w:color w:val="A79089"/>
        <w:sz w:val="20"/>
        <w:szCs w:val="20"/>
      </w:rPr>
      <w:t xml:space="preserve"> for </w:t>
    </w:r>
    <w:r w:rsidR="00710A4D">
      <w:rPr>
        <w:rFonts w:ascii="Arial Narrow" w:hAnsi="Arial Narrow"/>
        <w:b/>
        <w:noProof/>
        <w:color w:val="A79089"/>
        <w:sz w:val="20"/>
        <w:szCs w:val="20"/>
      </w:rPr>
      <w:t xml:space="preserve">Redbridge </w:t>
    </w:r>
    <w:r w:rsidRPr="000674E9">
      <w:rPr>
        <w:rFonts w:ascii="Arial Narrow" w:hAnsi="Arial Narrow"/>
        <w:b/>
        <w:noProof/>
        <w:color w:val="A79089"/>
        <w:sz w:val="20"/>
        <w:szCs w:val="20"/>
      </w:rPr>
      <w:t xml:space="preserve">Community Pharmacy </w:t>
    </w:r>
    <w:r w:rsidR="001D212A">
      <w:rPr>
        <w:rFonts w:ascii="Arial Narrow" w:hAnsi="Arial Narrow"/>
        <w:b/>
        <w:noProof/>
        <w:color w:val="A79089"/>
        <w:sz w:val="20"/>
        <w:szCs w:val="20"/>
      </w:rPr>
      <w:t>Smoking Service</w:t>
    </w:r>
  </w:p>
  <w:p w14:paraId="07AA052B" w14:textId="30EF25D7" w:rsidR="001B6329" w:rsidRPr="00766374" w:rsidRDefault="001B6329" w:rsidP="009B3422">
    <w:pPr>
      <w:pStyle w:val="Footer"/>
      <w:tabs>
        <w:tab w:val="clear" w:pos="9026"/>
        <w:tab w:val="right" w:pos="9923"/>
      </w:tabs>
      <w:spacing w:line="276" w:lineRule="auto"/>
      <w:ind w:left="-360" w:right="-360" w:firstLine="360"/>
      <w:rPr>
        <w:rFonts w:ascii="Arial Narrow" w:hAnsi="Arial Narrow"/>
        <w:color w:val="7F7F7F"/>
        <w:sz w:val="20"/>
        <w:szCs w:val="20"/>
      </w:rPr>
    </w:pPr>
    <w:r w:rsidRPr="00766374">
      <w:rPr>
        <w:rFonts w:ascii="Arial Narrow" w:hAnsi="Arial Narrow"/>
        <w:color w:val="7F7F7F"/>
        <w:sz w:val="20"/>
        <w:szCs w:val="20"/>
      </w:rPr>
      <w:t xml:space="preserve">Version: </w:t>
    </w:r>
    <w:r w:rsidR="003A6BCF" w:rsidRPr="00766374">
      <w:rPr>
        <w:rFonts w:ascii="Arial Narrow" w:hAnsi="Arial Narrow"/>
        <w:color w:val="7F7F7F"/>
        <w:sz w:val="20"/>
        <w:szCs w:val="20"/>
      </w:rPr>
      <w:t>1.1</w:t>
    </w:r>
  </w:p>
  <w:p w14:paraId="3C299666" w14:textId="226DF309" w:rsidR="00BF3CA2" w:rsidRPr="00766374" w:rsidRDefault="00BF3CA2" w:rsidP="009B3422">
    <w:pPr>
      <w:pStyle w:val="Footer"/>
      <w:tabs>
        <w:tab w:val="clear" w:pos="9026"/>
        <w:tab w:val="right" w:pos="9923"/>
      </w:tabs>
      <w:spacing w:line="276" w:lineRule="auto"/>
      <w:ind w:left="-360" w:right="-360" w:firstLine="360"/>
      <w:rPr>
        <w:rFonts w:ascii="Arial Narrow" w:hAnsi="Arial Narrow"/>
        <w:color w:val="7F7F7F"/>
        <w:sz w:val="20"/>
        <w:szCs w:val="20"/>
      </w:rPr>
    </w:pPr>
    <w:r w:rsidRPr="00766374">
      <w:rPr>
        <w:rFonts w:ascii="Arial Narrow" w:hAnsi="Arial Narrow"/>
        <w:color w:val="7F7F7F"/>
        <w:sz w:val="20"/>
        <w:szCs w:val="20"/>
      </w:rPr>
      <w:t xml:space="preserve">Review date: </w:t>
    </w:r>
    <w:r w:rsidR="00413E17">
      <w:rPr>
        <w:rFonts w:ascii="Arial Narrow" w:hAnsi="Arial Narrow"/>
        <w:color w:val="7F7F7F"/>
        <w:sz w:val="20"/>
        <w:szCs w:val="20"/>
      </w:rPr>
      <w:t>31</w:t>
    </w:r>
    <w:r w:rsidR="00413E17" w:rsidRPr="00413E17">
      <w:rPr>
        <w:rFonts w:ascii="Arial Narrow" w:hAnsi="Arial Narrow"/>
        <w:color w:val="7F7F7F"/>
        <w:sz w:val="20"/>
        <w:szCs w:val="20"/>
        <w:vertAlign w:val="superscript"/>
      </w:rPr>
      <w:t>st</w:t>
    </w:r>
    <w:r w:rsidR="00413E17">
      <w:rPr>
        <w:rFonts w:ascii="Arial Narrow" w:hAnsi="Arial Narrow"/>
        <w:color w:val="7F7F7F"/>
        <w:sz w:val="20"/>
        <w:szCs w:val="20"/>
      </w:rPr>
      <w:t xml:space="preserve"> March</w:t>
    </w:r>
    <w:r w:rsidR="00180553">
      <w:rPr>
        <w:rFonts w:ascii="Arial Narrow" w:hAnsi="Arial Narrow"/>
        <w:color w:val="7F7F7F"/>
        <w:sz w:val="20"/>
        <w:szCs w:val="20"/>
      </w:rPr>
      <w:t xml:space="preserve"> </w:t>
    </w:r>
    <w:r w:rsidR="003A6BCF" w:rsidRPr="00766374">
      <w:rPr>
        <w:rFonts w:ascii="Arial Narrow" w:hAnsi="Arial Narrow"/>
        <w:color w:val="7F7F7F"/>
        <w:sz w:val="20"/>
        <w:szCs w:val="20"/>
      </w:rPr>
      <w:t>202</w:t>
    </w:r>
    <w:r w:rsidR="0039055C">
      <w:rPr>
        <w:rFonts w:ascii="Arial Narrow" w:hAnsi="Arial Narrow"/>
        <w:color w:val="7F7F7F"/>
        <w:sz w:val="20"/>
        <w:szCs w:val="20"/>
      </w:rPr>
      <w:t>5</w:t>
    </w:r>
  </w:p>
  <w:p w14:paraId="07AA052C" w14:textId="07B1D5CF" w:rsidR="001B6329" w:rsidRPr="00A35CD9" w:rsidRDefault="001B6329" w:rsidP="009B3422">
    <w:pPr>
      <w:pStyle w:val="Footer"/>
      <w:tabs>
        <w:tab w:val="clear" w:pos="9026"/>
        <w:tab w:val="right" w:pos="9923"/>
      </w:tabs>
      <w:spacing w:line="276" w:lineRule="auto"/>
      <w:ind w:left="-360" w:right="-360" w:firstLine="360"/>
      <w:rPr>
        <w:color w:val="7F7F7F"/>
        <w:sz w:val="20"/>
        <w:szCs w:val="20"/>
      </w:rPr>
    </w:pPr>
    <w:r w:rsidRPr="00766374">
      <w:rPr>
        <w:rFonts w:ascii="Arial Narrow" w:hAnsi="Arial Narrow"/>
        <w:color w:val="7F7F7F"/>
        <w:sz w:val="20"/>
        <w:szCs w:val="20"/>
      </w:rPr>
      <w:t>Uncontrolled when printed</w:t>
    </w:r>
    <w:r>
      <w:rPr>
        <w:color w:val="7F7F7F"/>
        <w:sz w:val="20"/>
        <w:szCs w:val="20"/>
      </w:rPr>
      <w:t xml:space="preserve"> </w:t>
    </w:r>
    <w:r w:rsidRPr="00785C8A">
      <w:rPr>
        <w:rFonts w:cs="Arial"/>
        <w:sz w:val="20"/>
        <w:szCs w:val="20"/>
      </w:rPr>
      <w:tab/>
    </w:r>
    <w:r w:rsidRPr="00785C8A">
      <w:rPr>
        <w:rFonts w:cs="Arial"/>
        <w:sz w:val="20"/>
        <w:szCs w:val="20"/>
      </w:rPr>
      <w:tab/>
    </w:r>
    <w:r w:rsidRPr="000C602B">
      <w:rPr>
        <w:rFonts w:cs="Arial"/>
        <w:color w:val="A79089"/>
        <w:sz w:val="20"/>
        <w:szCs w:val="20"/>
      </w:rPr>
      <w:t xml:space="preserve">                </w:t>
    </w:r>
    <w:r w:rsidRPr="000C602B">
      <w:rPr>
        <w:rFonts w:cs="Arial"/>
        <w:color w:val="A79089"/>
        <w:sz w:val="20"/>
        <w:szCs w:val="20"/>
      </w:rPr>
      <w:fldChar w:fldCharType="begin"/>
    </w:r>
    <w:r w:rsidRPr="000C602B">
      <w:rPr>
        <w:rFonts w:cs="Arial"/>
        <w:color w:val="A79089"/>
        <w:sz w:val="20"/>
        <w:szCs w:val="20"/>
      </w:rPr>
      <w:instrText xml:space="preserve"> PAGE </w:instrText>
    </w:r>
    <w:r w:rsidRPr="000C602B">
      <w:rPr>
        <w:rFonts w:cs="Arial"/>
        <w:color w:val="A79089"/>
        <w:sz w:val="20"/>
        <w:szCs w:val="20"/>
      </w:rPr>
      <w:fldChar w:fldCharType="separate"/>
    </w:r>
    <w:r w:rsidR="00EF12F3">
      <w:rPr>
        <w:rFonts w:cs="Arial"/>
        <w:noProof/>
        <w:color w:val="A79089"/>
        <w:sz w:val="20"/>
        <w:szCs w:val="20"/>
      </w:rPr>
      <w:t>6</w:t>
    </w:r>
    <w:r w:rsidRPr="000C602B">
      <w:rPr>
        <w:rFonts w:cs="Arial"/>
        <w:color w:val="A7908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32AF" w14:textId="37EFC71F" w:rsidR="00A708DE" w:rsidRPr="00A708DE" w:rsidRDefault="00A708DE" w:rsidP="00A708DE">
    <w:pPr>
      <w:pStyle w:val="Footer"/>
      <w:tabs>
        <w:tab w:val="right" w:pos="9923"/>
      </w:tabs>
      <w:spacing w:line="276" w:lineRule="auto"/>
      <w:ind w:left="-360" w:right="-360" w:firstLine="360"/>
      <w:rPr>
        <w:rFonts w:ascii="Arial Narrow" w:hAnsi="Arial Narrow"/>
        <w:b/>
        <w:noProof/>
        <w:color w:val="A79089"/>
        <w:sz w:val="20"/>
        <w:szCs w:val="20"/>
      </w:rPr>
    </w:pPr>
    <w:r w:rsidRPr="00A708DE">
      <w:rPr>
        <w:rFonts w:ascii="Arial Narrow" w:hAnsi="Arial Narrow"/>
        <w:b/>
        <w:noProof/>
        <w:color w:val="A79089"/>
        <w:sz w:val="20"/>
        <w:szCs w:val="20"/>
      </w:rPr>
      <w:t>Service Specification</w:t>
    </w:r>
    <w:r>
      <w:rPr>
        <w:rFonts w:ascii="Arial Narrow" w:hAnsi="Arial Narrow"/>
        <w:b/>
        <w:noProof/>
        <w:color w:val="A79089"/>
        <w:sz w:val="20"/>
        <w:szCs w:val="20"/>
      </w:rPr>
      <w:t xml:space="preserve"> </w:t>
    </w:r>
    <w:r w:rsidRPr="00A708DE">
      <w:rPr>
        <w:rFonts w:ascii="Arial Narrow" w:hAnsi="Arial Narrow"/>
        <w:b/>
        <w:noProof/>
        <w:color w:val="A79089"/>
        <w:sz w:val="20"/>
        <w:szCs w:val="20"/>
      </w:rPr>
      <w:t>Redbridge Community Pharmacy Stop Smoking Service</w:t>
    </w:r>
  </w:p>
  <w:p w14:paraId="69BF5936" w14:textId="77777777" w:rsidR="00A708DE" w:rsidRPr="00A708DE" w:rsidRDefault="00A708DE" w:rsidP="00A708DE">
    <w:pPr>
      <w:pStyle w:val="Footer"/>
      <w:tabs>
        <w:tab w:val="right" w:pos="9923"/>
      </w:tabs>
      <w:spacing w:line="276" w:lineRule="auto"/>
      <w:ind w:left="-360" w:right="-360" w:firstLine="360"/>
      <w:rPr>
        <w:rFonts w:ascii="Arial Narrow" w:hAnsi="Arial Narrow"/>
        <w:b/>
        <w:noProof/>
        <w:color w:val="A79089"/>
        <w:sz w:val="20"/>
        <w:szCs w:val="20"/>
      </w:rPr>
    </w:pPr>
  </w:p>
  <w:p w14:paraId="1E2E380A" w14:textId="68374F6B" w:rsidR="007A44CC" w:rsidRPr="004C47D1" w:rsidRDefault="007A44CC" w:rsidP="009B3422">
    <w:pPr>
      <w:pStyle w:val="Footer"/>
      <w:tabs>
        <w:tab w:val="clear" w:pos="9026"/>
        <w:tab w:val="right" w:pos="9923"/>
      </w:tabs>
      <w:spacing w:line="276" w:lineRule="auto"/>
      <w:ind w:left="-360" w:right="-360" w:firstLine="360"/>
      <w:rPr>
        <w:rFonts w:ascii="Arial Narrow" w:hAnsi="Arial Narrow"/>
        <w:color w:val="7F7F7F"/>
        <w:sz w:val="20"/>
        <w:szCs w:val="20"/>
      </w:rPr>
    </w:pPr>
    <w:r w:rsidRPr="004C47D1">
      <w:rPr>
        <w:rFonts w:ascii="Arial Narrow" w:hAnsi="Arial Narrow"/>
        <w:color w:val="7F7F7F"/>
        <w:sz w:val="20"/>
        <w:szCs w:val="20"/>
      </w:rPr>
      <w:t>Version: 1.</w:t>
    </w:r>
    <w:r w:rsidR="003C7463" w:rsidRPr="004C47D1">
      <w:rPr>
        <w:rFonts w:ascii="Arial Narrow" w:hAnsi="Arial Narrow"/>
        <w:color w:val="7F7F7F"/>
        <w:sz w:val="20"/>
        <w:szCs w:val="20"/>
      </w:rPr>
      <w:t>1</w:t>
    </w:r>
  </w:p>
  <w:p w14:paraId="293CD2AA" w14:textId="3FFE5DD9" w:rsidR="008159FF" w:rsidRPr="004C47D1" w:rsidRDefault="008159FF" w:rsidP="009B3422">
    <w:pPr>
      <w:pStyle w:val="Footer"/>
      <w:tabs>
        <w:tab w:val="clear" w:pos="9026"/>
        <w:tab w:val="right" w:pos="9923"/>
      </w:tabs>
      <w:spacing w:line="276" w:lineRule="auto"/>
      <w:ind w:left="-360" w:right="-360" w:firstLine="360"/>
      <w:rPr>
        <w:rFonts w:ascii="Arial Narrow" w:hAnsi="Arial Narrow"/>
        <w:color w:val="7F7F7F"/>
        <w:sz w:val="20"/>
        <w:szCs w:val="20"/>
      </w:rPr>
    </w:pPr>
    <w:r w:rsidRPr="004C47D1">
      <w:rPr>
        <w:rFonts w:ascii="Arial Narrow" w:hAnsi="Arial Narrow"/>
        <w:color w:val="7F7F7F"/>
        <w:sz w:val="20"/>
        <w:szCs w:val="20"/>
      </w:rPr>
      <w:t xml:space="preserve">Review Date: </w:t>
    </w:r>
    <w:r w:rsidR="003C7463" w:rsidRPr="004C47D1">
      <w:rPr>
        <w:rFonts w:ascii="Arial Narrow" w:hAnsi="Arial Narrow"/>
        <w:color w:val="7F7F7F"/>
        <w:sz w:val="20"/>
        <w:szCs w:val="20"/>
      </w:rPr>
      <w:t>1</w:t>
    </w:r>
    <w:r w:rsidR="003C7463" w:rsidRPr="004C47D1">
      <w:rPr>
        <w:rFonts w:ascii="Arial Narrow" w:hAnsi="Arial Narrow"/>
        <w:color w:val="7F7F7F"/>
        <w:sz w:val="20"/>
        <w:szCs w:val="20"/>
        <w:vertAlign w:val="superscript"/>
      </w:rPr>
      <w:t>st</w:t>
    </w:r>
    <w:r w:rsidR="003C7463" w:rsidRPr="004C47D1">
      <w:rPr>
        <w:rFonts w:ascii="Arial Narrow" w:hAnsi="Arial Narrow"/>
        <w:color w:val="7F7F7F"/>
        <w:sz w:val="20"/>
        <w:szCs w:val="20"/>
      </w:rPr>
      <w:t xml:space="preserve"> January 202</w:t>
    </w:r>
    <w:r w:rsidR="00A708DE">
      <w:rPr>
        <w:rFonts w:ascii="Arial Narrow" w:hAnsi="Arial Narrow"/>
        <w:color w:val="7F7F7F"/>
        <w:sz w:val="20"/>
        <w:szCs w:val="20"/>
      </w:rPr>
      <w:t>5</w:t>
    </w:r>
  </w:p>
  <w:p w14:paraId="14184C7C" w14:textId="530A2844" w:rsidR="007A44CC" w:rsidRPr="009B3422" w:rsidRDefault="007A44CC" w:rsidP="009B3422">
    <w:pPr>
      <w:pStyle w:val="Footer"/>
      <w:tabs>
        <w:tab w:val="clear" w:pos="9026"/>
        <w:tab w:val="right" w:pos="9923"/>
      </w:tabs>
      <w:spacing w:line="276" w:lineRule="auto"/>
      <w:ind w:left="-360" w:right="-360" w:firstLine="360"/>
      <w:rPr>
        <w:color w:val="7F7F7F"/>
        <w:sz w:val="20"/>
        <w:szCs w:val="20"/>
      </w:rPr>
    </w:pPr>
    <w:r w:rsidRPr="004C47D1">
      <w:rPr>
        <w:rFonts w:ascii="Arial Narrow" w:hAnsi="Arial Narrow"/>
        <w:color w:val="7F7F7F"/>
        <w:sz w:val="20"/>
        <w:szCs w:val="20"/>
      </w:rPr>
      <w:t xml:space="preserve">Uncontrolled when printed </w:t>
    </w:r>
    <w:r w:rsidRPr="004C47D1">
      <w:rPr>
        <w:rFonts w:ascii="Arial Narrow" w:hAnsi="Arial Narrow" w:cs="Arial"/>
        <w:sz w:val="20"/>
        <w:szCs w:val="20"/>
      </w:rPr>
      <w:tab/>
    </w:r>
    <w:r w:rsidRPr="00785C8A">
      <w:rPr>
        <w:rFonts w:cs="Arial"/>
        <w:sz w:val="20"/>
        <w:szCs w:val="20"/>
      </w:rPr>
      <w:tab/>
    </w:r>
    <w:r w:rsidRPr="000C602B">
      <w:rPr>
        <w:rFonts w:cs="Arial"/>
        <w:color w:val="A79089"/>
        <w:sz w:val="20"/>
        <w:szCs w:val="20"/>
      </w:rPr>
      <w:t xml:space="preserve">                </w:t>
    </w:r>
    <w:r w:rsidRPr="000C602B">
      <w:rPr>
        <w:rFonts w:cs="Arial"/>
        <w:color w:val="A79089"/>
        <w:sz w:val="20"/>
        <w:szCs w:val="20"/>
      </w:rPr>
      <w:fldChar w:fldCharType="begin"/>
    </w:r>
    <w:r w:rsidRPr="000C602B">
      <w:rPr>
        <w:rFonts w:cs="Arial"/>
        <w:color w:val="A79089"/>
        <w:sz w:val="20"/>
        <w:szCs w:val="20"/>
      </w:rPr>
      <w:instrText xml:space="preserve"> PAGE </w:instrText>
    </w:r>
    <w:r w:rsidRPr="000C602B">
      <w:rPr>
        <w:rFonts w:cs="Arial"/>
        <w:color w:val="A79089"/>
        <w:sz w:val="20"/>
        <w:szCs w:val="20"/>
      </w:rPr>
      <w:fldChar w:fldCharType="separate"/>
    </w:r>
    <w:r>
      <w:rPr>
        <w:rFonts w:cs="Arial"/>
        <w:color w:val="A79089"/>
        <w:sz w:val="20"/>
        <w:szCs w:val="20"/>
      </w:rPr>
      <w:t>2</w:t>
    </w:r>
    <w:r w:rsidRPr="000C602B">
      <w:rPr>
        <w:rFonts w:cs="Arial"/>
        <w:color w:val="A7908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CD88" w14:textId="77777777" w:rsidR="00CC4905" w:rsidRDefault="00CC4905" w:rsidP="00A94EF0">
      <w:r>
        <w:separator/>
      </w:r>
    </w:p>
  </w:footnote>
  <w:footnote w:type="continuationSeparator" w:id="0">
    <w:p w14:paraId="31409B02" w14:textId="77777777" w:rsidR="00CC4905" w:rsidRDefault="00CC4905" w:rsidP="00A94EF0">
      <w:r>
        <w:continuationSeparator/>
      </w:r>
    </w:p>
  </w:footnote>
  <w:footnote w:type="continuationNotice" w:id="1">
    <w:p w14:paraId="667C646C" w14:textId="77777777" w:rsidR="00CC4905" w:rsidRDefault="00CC4905"/>
  </w:footnote>
  <w:footnote w:id="2">
    <w:p w14:paraId="2C557EE9" w14:textId="77777777" w:rsidR="00A708DE" w:rsidRPr="0039055C" w:rsidRDefault="00A708DE" w:rsidP="00A708DE">
      <w:pPr>
        <w:pStyle w:val="FootnoteText"/>
        <w:rPr>
          <w:rFonts w:ascii="Arial Narrow" w:hAnsi="Arial Narrow"/>
        </w:rPr>
      </w:pPr>
      <w:r>
        <w:rPr>
          <w:rStyle w:val="FootnoteReference"/>
        </w:rPr>
        <w:footnoteRef/>
      </w:r>
      <w:r>
        <w:t xml:space="preserve"> </w:t>
      </w:r>
      <w:hyperlink r:id="rId1" w:history="1">
        <w:r w:rsidRPr="0039055C">
          <w:rPr>
            <w:rStyle w:val="Hyperlink"/>
            <w:rFonts w:ascii="Arial Narrow" w:hAnsi="Arial Narrow"/>
          </w:rPr>
          <w:t>https://assets.publishing.service.gov.uk/government/uploads/system/uploads/attachment_data/file/630217/Towards_a_Smoke_free_Generation_-_A_Tobacco_Control_Plan_for_England_2017-2022__2_.pdf</w:t>
        </w:r>
      </w:hyperlink>
    </w:p>
  </w:footnote>
  <w:footnote w:id="3">
    <w:p w14:paraId="66F26FBB" w14:textId="77777777" w:rsidR="00A708DE" w:rsidRPr="0039055C" w:rsidRDefault="00A708DE" w:rsidP="00A708DE">
      <w:pPr>
        <w:pStyle w:val="FootnoteText"/>
        <w:rPr>
          <w:rFonts w:ascii="Arial Narrow" w:hAnsi="Arial Narrow"/>
        </w:rPr>
      </w:pPr>
      <w:r w:rsidRPr="0039055C">
        <w:rPr>
          <w:rStyle w:val="FootnoteReference"/>
          <w:rFonts w:ascii="Arial Narrow" w:hAnsi="Arial Narrow"/>
        </w:rPr>
        <w:footnoteRef/>
      </w:r>
      <w:r w:rsidRPr="0039055C">
        <w:rPr>
          <w:rFonts w:ascii="Arial Narrow" w:hAnsi="Arial Narrow"/>
        </w:rPr>
        <w:t xml:space="preserve"> </w:t>
      </w:r>
      <w:hyperlink r:id="rId2" w:anchor="page/1/gid/1938132885/pat/6/par/E12000007/ati/401/are/E09000016/iid/92443/age/168/sex/4/cat/-1/ctp/-1/yrr/1/cid/4/tbm/1/page-options/car-do-0" w:history="1">
        <w:r w:rsidRPr="0039055C">
          <w:rPr>
            <w:rStyle w:val="Hyperlink"/>
            <w:rFonts w:ascii="Arial Narrow" w:hAnsi="Arial Narrow"/>
          </w:rPr>
          <w:t>Local Tobacco Control Profiles - Data - OHID (phe.org.uk)</w:t>
        </w:r>
      </w:hyperlink>
    </w:p>
  </w:footnote>
  <w:footnote w:id="4">
    <w:p w14:paraId="7DB556E2" w14:textId="77777777" w:rsidR="00A708DE" w:rsidRPr="0039055C" w:rsidRDefault="00A708DE" w:rsidP="00A708DE">
      <w:pPr>
        <w:pStyle w:val="FootnoteText"/>
        <w:rPr>
          <w:rFonts w:ascii="Arial Narrow" w:hAnsi="Arial Narrow"/>
        </w:rPr>
      </w:pPr>
      <w:r w:rsidRPr="0039055C">
        <w:rPr>
          <w:rStyle w:val="FootnoteReference"/>
          <w:rFonts w:ascii="Arial Narrow" w:hAnsi="Arial Narrow"/>
        </w:rPr>
        <w:footnoteRef/>
      </w:r>
      <w:r w:rsidRPr="0039055C">
        <w:rPr>
          <w:rFonts w:ascii="Arial Narrow" w:hAnsi="Arial Narrow"/>
        </w:rPr>
        <w:t xml:space="preserve"> </w:t>
      </w:r>
      <w:hyperlink r:id="rId3" w:history="1">
        <w:r w:rsidRPr="0039055C">
          <w:rPr>
            <w:rStyle w:val="Hyperlink"/>
            <w:rFonts w:ascii="Arial Narrow" w:hAnsi="Arial Narrow"/>
          </w:rPr>
          <w:t>https://evidence.nihr.ac.uk/alert/community-pharmacies-may-be-a-useful-place-to-deliver-stop-smoking-services/</w:t>
        </w:r>
      </w:hyperlink>
    </w:p>
    <w:p w14:paraId="30D32945" w14:textId="77777777" w:rsidR="00A708DE" w:rsidRPr="0039055C" w:rsidRDefault="00A708DE" w:rsidP="00A708DE">
      <w:pPr>
        <w:pStyle w:val="FootnoteText"/>
        <w:rPr>
          <w:rFonts w:ascii="Arial Narrow" w:hAnsi="Arial Narrow"/>
        </w:rPr>
      </w:pPr>
    </w:p>
  </w:footnote>
  <w:footnote w:id="5">
    <w:p w14:paraId="2FE2F7A3" w14:textId="77777777" w:rsidR="00A708DE" w:rsidRPr="002845B8" w:rsidRDefault="00A708DE" w:rsidP="00A708DE">
      <w:pPr>
        <w:pStyle w:val="FootnoteText"/>
        <w:rPr>
          <w:rFonts w:ascii="Arial Narrow" w:hAnsi="Arial Narrow"/>
        </w:rPr>
      </w:pPr>
      <w:r w:rsidRPr="002845B8">
        <w:rPr>
          <w:rStyle w:val="FootnoteReference"/>
          <w:rFonts w:ascii="Arial Narrow" w:hAnsi="Arial Narrow"/>
        </w:rPr>
        <w:footnoteRef/>
      </w:r>
      <w:r w:rsidRPr="002845B8">
        <w:rPr>
          <w:rFonts w:ascii="Arial Narrow" w:hAnsi="Arial Narrow"/>
        </w:rPr>
        <w:t xml:space="preserve"> clients who are 12 years and also Gillick competent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0526" w14:textId="77777777" w:rsidR="001B6329" w:rsidRDefault="001B6329" w:rsidP="0031661A">
    <w:pPr>
      <w:pStyle w:val="Header"/>
    </w:pPr>
    <w:r>
      <w:rPr>
        <w:noProof/>
        <w:lang w:eastAsia="en-GB"/>
      </w:rPr>
      <w:drawing>
        <wp:anchor distT="0" distB="0" distL="114300" distR="114300" simplePos="0" relativeHeight="251658240" behindDoc="1" locked="0" layoutInCell="1" allowOverlap="1" wp14:anchorId="07AA0530" wp14:editId="07AA0531">
          <wp:simplePos x="0" y="0"/>
          <wp:positionH relativeFrom="page">
            <wp:posOffset>890270</wp:posOffset>
          </wp:positionH>
          <wp:positionV relativeFrom="page">
            <wp:posOffset>440690</wp:posOffset>
          </wp:positionV>
          <wp:extent cx="1943100" cy="851535"/>
          <wp:effectExtent l="0" t="0" r="12700"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P_logo_only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85153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AA0527" w14:textId="77777777" w:rsidR="001B6329" w:rsidRDefault="001B6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052F" w14:textId="43DCB727" w:rsidR="001B6329" w:rsidRDefault="007A44CC" w:rsidP="007A44CC">
    <w:pPr>
      <w:pStyle w:val="Header"/>
      <w:rPr>
        <w:noProof/>
        <w:lang w:eastAsia="en-GB"/>
      </w:rPr>
    </w:pPr>
    <w:r>
      <w:rPr>
        <w:noProof/>
        <w:lang w:eastAsia="en-GB"/>
      </w:rPr>
      <mc:AlternateContent>
        <mc:Choice Requires="wps">
          <w:drawing>
            <wp:anchor distT="45720" distB="45720" distL="114300" distR="114300" simplePos="0" relativeHeight="251658241" behindDoc="0" locked="0" layoutInCell="1" allowOverlap="1" wp14:anchorId="743578B9" wp14:editId="2E2BA00C">
              <wp:simplePos x="0" y="0"/>
              <wp:positionH relativeFrom="column">
                <wp:posOffset>-257175</wp:posOffset>
              </wp:positionH>
              <wp:positionV relativeFrom="paragraph">
                <wp:posOffset>-240030</wp:posOffset>
              </wp:positionV>
              <wp:extent cx="22002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solidFill>
                          <a:schemeClr val="bg1"/>
                        </a:solidFill>
                        <a:miter lim="800000"/>
                        <a:headEnd/>
                        <a:tailEnd/>
                      </a:ln>
                    </wps:spPr>
                    <wps:txbx>
                      <w:txbxContent>
                        <w:p w14:paraId="0F786BF3" w14:textId="52E04072" w:rsidR="007A44CC" w:rsidRDefault="007A44CC">
                          <w:r>
                            <w:rPr>
                              <w:noProof/>
                              <w:lang w:eastAsia="en-GB"/>
                            </w:rPr>
                            <w:drawing>
                              <wp:inline distT="0" distB="0" distL="0" distR="0" wp14:anchorId="78E5DD29" wp14:editId="25627657">
                                <wp:extent cx="1945005" cy="853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5344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743578B9" id="_x0000_t202" coordsize="21600,21600" o:spt="202" path="m,l,21600r21600,l21600,xe">
              <v:stroke joinstyle="miter"/>
              <v:path gradientshapeok="t" o:connecttype="rect"/>
            </v:shapetype>
            <v:shape id="Text Box 2" o:spid="_x0000_s1026" type="#_x0000_t202" style="position:absolute;margin-left:-20.25pt;margin-top:-18.9pt;width:173.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" strokecolor="white [3212]">
              <v:textbox style="mso-fit-shape-to-text:t">
                <w:txbxContent>
                  <w:p w14:paraId="0F786BF3" w14:textId="52E04072" w:rsidR="007A44CC" w:rsidRDefault="007A44CC">
                    <w:r>
                      <w:rPr>
                        <w:noProof/>
                        <w:lang w:eastAsia="en-GB"/>
                      </w:rPr>
                      <w:drawing>
                        <wp:inline distT="0" distB="0" distL="0" distR="0" wp14:anchorId="78E5DD29" wp14:editId="25627657">
                          <wp:extent cx="1945005" cy="853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53440"/>
                                  </a:xfrm>
                                  <a:prstGeom prst="rect">
                                    <a:avLst/>
                                  </a:prstGeom>
                                  <a:noFill/>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169"/>
    <w:multiLevelType w:val="hybridMultilevel"/>
    <w:tmpl w:val="89B4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7BDF"/>
    <w:multiLevelType w:val="hybridMultilevel"/>
    <w:tmpl w:val="D292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E402F"/>
    <w:multiLevelType w:val="multilevel"/>
    <w:tmpl w:val="203AAA9E"/>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pStyle w:val="H2text"/>
      <w:lvlText w:val="%1.%2.%3"/>
      <w:lvlJc w:val="left"/>
      <w:pPr>
        <w:ind w:left="720" w:hanging="720"/>
      </w:pPr>
      <w:rPr>
        <w:rFonts w:hint="default"/>
      </w:rPr>
    </w:lvl>
    <w:lvl w:ilvl="3">
      <w:start w:val="1"/>
      <w:numFmt w:val="decimal"/>
      <w:pStyle w:val="H3text"/>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5376F8"/>
    <w:multiLevelType w:val="hybridMultilevel"/>
    <w:tmpl w:val="A20A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7399D"/>
    <w:multiLevelType w:val="hybridMultilevel"/>
    <w:tmpl w:val="6FD24B3C"/>
    <w:lvl w:ilvl="0" w:tplc="B234E126">
      <w:start w:val="1"/>
      <w:numFmt w:val="bullet"/>
      <w:pStyle w:val="ListParagraph"/>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54801"/>
    <w:multiLevelType w:val="hybridMultilevel"/>
    <w:tmpl w:val="D388860E"/>
    <w:lvl w:ilvl="0" w:tplc="08090001">
      <w:start w:val="1"/>
      <w:numFmt w:val="bullet"/>
      <w:lvlText w:val=""/>
      <w:lvlJc w:val="left"/>
      <w:pPr>
        <w:ind w:left="720" w:hanging="360"/>
      </w:pPr>
      <w:rPr>
        <w:rFonts w:ascii="Symbol" w:hAnsi="Symbol" w:hint="default"/>
      </w:rPr>
    </w:lvl>
    <w:lvl w:ilvl="1" w:tplc="6AFCE36C">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F012F"/>
    <w:multiLevelType w:val="hybridMultilevel"/>
    <w:tmpl w:val="07C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466E1"/>
    <w:multiLevelType w:val="hybridMultilevel"/>
    <w:tmpl w:val="DB12F1E6"/>
    <w:lvl w:ilvl="0" w:tplc="08090001">
      <w:start w:val="1"/>
      <w:numFmt w:val="bullet"/>
      <w:pStyle w:val="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6ACA90">
      <w:start w:val="1"/>
      <w:numFmt w:val="bullet"/>
      <w:pStyle w:val="Bulletpoin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042CD"/>
    <w:multiLevelType w:val="hybridMultilevel"/>
    <w:tmpl w:val="FBAE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41228"/>
    <w:multiLevelType w:val="multilevel"/>
    <w:tmpl w:val="8B98A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FB72CD"/>
    <w:multiLevelType w:val="hybridMultilevel"/>
    <w:tmpl w:val="D74281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135BA"/>
    <w:multiLevelType w:val="hybridMultilevel"/>
    <w:tmpl w:val="A1DE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77CA1"/>
    <w:multiLevelType w:val="hybridMultilevel"/>
    <w:tmpl w:val="E74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22293">
    <w:abstractNumId w:val="7"/>
  </w:num>
  <w:num w:numId="2" w16cid:durableId="1432361274">
    <w:abstractNumId w:val="2"/>
  </w:num>
  <w:num w:numId="3" w16cid:durableId="602345334">
    <w:abstractNumId w:val="4"/>
  </w:num>
  <w:num w:numId="4" w16cid:durableId="1127427758">
    <w:abstractNumId w:val="3"/>
  </w:num>
  <w:num w:numId="5" w16cid:durableId="2068525049">
    <w:abstractNumId w:val="6"/>
  </w:num>
  <w:num w:numId="6" w16cid:durableId="820778518">
    <w:abstractNumId w:val="1"/>
  </w:num>
  <w:num w:numId="7" w16cid:durableId="1939175423">
    <w:abstractNumId w:val="10"/>
  </w:num>
  <w:num w:numId="8" w16cid:durableId="1337151041">
    <w:abstractNumId w:val="8"/>
  </w:num>
  <w:num w:numId="9" w16cid:durableId="1510677088">
    <w:abstractNumId w:val="5"/>
  </w:num>
  <w:num w:numId="10" w16cid:durableId="239020226">
    <w:abstractNumId w:val="12"/>
  </w:num>
  <w:num w:numId="11" w16cid:durableId="1544946824">
    <w:abstractNumId w:val="0"/>
  </w:num>
  <w:num w:numId="12" w16cid:durableId="197161724">
    <w:abstractNumId w:val="9"/>
  </w:num>
  <w:num w:numId="13" w16cid:durableId="9722214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1901" w:allStyles="1" w:customStyles="0" w:latentStyles="0" w:stylesInUse="0" w:headingStyles="0" w:numberingStyles="0" w:tableStyles="0" w:directFormattingOnRuns="1"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F0"/>
    <w:rsid w:val="00000767"/>
    <w:rsid w:val="00000DE9"/>
    <w:rsid w:val="00004BA8"/>
    <w:rsid w:val="000146F8"/>
    <w:rsid w:val="00014DEC"/>
    <w:rsid w:val="00017F60"/>
    <w:rsid w:val="0002351D"/>
    <w:rsid w:val="00047AA9"/>
    <w:rsid w:val="00062656"/>
    <w:rsid w:val="00062F72"/>
    <w:rsid w:val="00063D7A"/>
    <w:rsid w:val="000674E9"/>
    <w:rsid w:val="0007126D"/>
    <w:rsid w:val="00075DD6"/>
    <w:rsid w:val="00076DEB"/>
    <w:rsid w:val="00085ABC"/>
    <w:rsid w:val="00087F8F"/>
    <w:rsid w:val="0009076A"/>
    <w:rsid w:val="000A50C8"/>
    <w:rsid w:val="000A7636"/>
    <w:rsid w:val="000A7B51"/>
    <w:rsid w:val="000B520C"/>
    <w:rsid w:val="000C58BB"/>
    <w:rsid w:val="000C602B"/>
    <w:rsid w:val="000D2DFB"/>
    <w:rsid w:val="000D3AB5"/>
    <w:rsid w:val="000F761F"/>
    <w:rsid w:val="0010342A"/>
    <w:rsid w:val="00110E52"/>
    <w:rsid w:val="00114ABF"/>
    <w:rsid w:val="00117EC7"/>
    <w:rsid w:val="00122C8E"/>
    <w:rsid w:val="001255F4"/>
    <w:rsid w:val="0012722F"/>
    <w:rsid w:val="00140735"/>
    <w:rsid w:val="00142354"/>
    <w:rsid w:val="00153824"/>
    <w:rsid w:val="0015385B"/>
    <w:rsid w:val="00161E04"/>
    <w:rsid w:val="00162EC4"/>
    <w:rsid w:val="0016589E"/>
    <w:rsid w:val="00166523"/>
    <w:rsid w:val="00166D02"/>
    <w:rsid w:val="00170E85"/>
    <w:rsid w:val="001716EF"/>
    <w:rsid w:val="001726CE"/>
    <w:rsid w:val="00176C0D"/>
    <w:rsid w:val="0018023F"/>
    <w:rsid w:val="00180553"/>
    <w:rsid w:val="001863A5"/>
    <w:rsid w:val="00186F6B"/>
    <w:rsid w:val="001916D6"/>
    <w:rsid w:val="001A4634"/>
    <w:rsid w:val="001A4C65"/>
    <w:rsid w:val="001A5AB9"/>
    <w:rsid w:val="001A700A"/>
    <w:rsid w:val="001B0E2D"/>
    <w:rsid w:val="001B3511"/>
    <w:rsid w:val="001B5122"/>
    <w:rsid w:val="001B6329"/>
    <w:rsid w:val="001B6BE2"/>
    <w:rsid w:val="001C0A0B"/>
    <w:rsid w:val="001C479E"/>
    <w:rsid w:val="001C48A8"/>
    <w:rsid w:val="001C5355"/>
    <w:rsid w:val="001C6792"/>
    <w:rsid w:val="001D212A"/>
    <w:rsid w:val="001D5934"/>
    <w:rsid w:val="001D5999"/>
    <w:rsid w:val="00203E0F"/>
    <w:rsid w:val="00205A12"/>
    <w:rsid w:val="00211757"/>
    <w:rsid w:val="00221E51"/>
    <w:rsid w:val="0022480A"/>
    <w:rsid w:val="002336A4"/>
    <w:rsid w:val="002362B8"/>
    <w:rsid w:val="00240970"/>
    <w:rsid w:val="00241F0E"/>
    <w:rsid w:val="00242FC3"/>
    <w:rsid w:val="002430F8"/>
    <w:rsid w:val="00252F3D"/>
    <w:rsid w:val="002535F3"/>
    <w:rsid w:val="00260DF3"/>
    <w:rsid w:val="00270E1F"/>
    <w:rsid w:val="00272B15"/>
    <w:rsid w:val="00273380"/>
    <w:rsid w:val="002828B4"/>
    <w:rsid w:val="002845B8"/>
    <w:rsid w:val="00285F93"/>
    <w:rsid w:val="002A1389"/>
    <w:rsid w:val="002B4C6B"/>
    <w:rsid w:val="002B5ADC"/>
    <w:rsid w:val="002C0389"/>
    <w:rsid w:val="002C2A00"/>
    <w:rsid w:val="002C3A6B"/>
    <w:rsid w:val="002D003A"/>
    <w:rsid w:val="002D23A7"/>
    <w:rsid w:val="002D2EAB"/>
    <w:rsid w:val="002D3E30"/>
    <w:rsid w:val="002D49AD"/>
    <w:rsid w:val="002E7831"/>
    <w:rsid w:val="002F43FD"/>
    <w:rsid w:val="002F4DEE"/>
    <w:rsid w:val="002F6B4E"/>
    <w:rsid w:val="003003DA"/>
    <w:rsid w:val="00303EF8"/>
    <w:rsid w:val="00304E7F"/>
    <w:rsid w:val="00305386"/>
    <w:rsid w:val="00310982"/>
    <w:rsid w:val="0031540A"/>
    <w:rsid w:val="003160EB"/>
    <w:rsid w:val="003164F4"/>
    <w:rsid w:val="0031661A"/>
    <w:rsid w:val="00327F76"/>
    <w:rsid w:val="003322E4"/>
    <w:rsid w:val="00333516"/>
    <w:rsid w:val="00333F5F"/>
    <w:rsid w:val="00335CCF"/>
    <w:rsid w:val="003418D3"/>
    <w:rsid w:val="0035175D"/>
    <w:rsid w:val="0035412D"/>
    <w:rsid w:val="00355C66"/>
    <w:rsid w:val="00366B57"/>
    <w:rsid w:val="00366FF8"/>
    <w:rsid w:val="003676FA"/>
    <w:rsid w:val="00367AC3"/>
    <w:rsid w:val="003831DA"/>
    <w:rsid w:val="00385FFF"/>
    <w:rsid w:val="00386DC9"/>
    <w:rsid w:val="0039055C"/>
    <w:rsid w:val="00394462"/>
    <w:rsid w:val="00397873"/>
    <w:rsid w:val="003A1ECD"/>
    <w:rsid w:val="003A2183"/>
    <w:rsid w:val="003A4100"/>
    <w:rsid w:val="003A6BCF"/>
    <w:rsid w:val="003A7C17"/>
    <w:rsid w:val="003A7DDE"/>
    <w:rsid w:val="003B727D"/>
    <w:rsid w:val="003B7872"/>
    <w:rsid w:val="003C7463"/>
    <w:rsid w:val="003C7A7D"/>
    <w:rsid w:val="003D15E4"/>
    <w:rsid w:val="003D32C0"/>
    <w:rsid w:val="003D691B"/>
    <w:rsid w:val="003D758E"/>
    <w:rsid w:val="003E36BD"/>
    <w:rsid w:val="003E424D"/>
    <w:rsid w:val="003E4E92"/>
    <w:rsid w:val="003F7F4A"/>
    <w:rsid w:val="004002C7"/>
    <w:rsid w:val="00405A56"/>
    <w:rsid w:val="00413E17"/>
    <w:rsid w:val="004151E0"/>
    <w:rsid w:val="00427F79"/>
    <w:rsid w:val="00432B79"/>
    <w:rsid w:val="0044221F"/>
    <w:rsid w:val="00443C9C"/>
    <w:rsid w:val="00446834"/>
    <w:rsid w:val="00447172"/>
    <w:rsid w:val="00447207"/>
    <w:rsid w:val="0045084E"/>
    <w:rsid w:val="004518D3"/>
    <w:rsid w:val="00453714"/>
    <w:rsid w:val="0045635C"/>
    <w:rsid w:val="00470BBA"/>
    <w:rsid w:val="00472AFA"/>
    <w:rsid w:val="0047417C"/>
    <w:rsid w:val="004749CF"/>
    <w:rsid w:val="00475472"/>
    <w:rsid w:val="00475EB2"/>
    <w:rsid w:val="0048077B"/>
    <w:rsid w:val="004838D7"/>
    <w:rsid w:val="00487287"/>
    <w:rsid w:val="00495E63"/>
    <w:rsid w:val="004A4519"/>
    <w:rsid w:val="004A6BF4"/>
    <w:rsid w:val="004A72A8"/>
    <w:rsid w:val="004B4655"/>
    <w:rsid w:val="004C47D1"/>
    <w:rsid w:val="004C79B1"/>
    <w:rsid w:val="004D39EE"/>
    <w:rsid w:val="004E224A"/>
    <w:rsid w:val="004E4480"/>
    <w:rsid w:val="004F44E0"/>
    <w:rsid w:val="004F5584"/>
    <w:rsid w:val="004F7611"/>
    <w:rsid w:val="00501A6F"/>
    <w:rsid w:val="005151DD"/>
    <w:rsid w:val="005153E1"/>
    <w:rsid w:val="00522082"/>
    <w:rsid w:val="00525294"/>
    <w:rsid w:val="00530C67"/>
    <w:rsid w:val="00536110"/>
    <w:rsid w:val="00541018"/>
    <w:rsid w:val="00551B58"/>
    <w:rsid w:val="005545A5"/>
    <w:rsid w:val="005566EA"/>
    <w:rsid w:val="00557576"/>
    <w:rsid w:val="005601D5"/>
    <w:rsid w:val="005609D7"/>
    <w:rsid w:val="00560BF0"/>
    <w:rsid w:val="00565F42"/>
    <w:rsid w:val="00570B42"/>
    <w:rsid w:val="005768D5"/>
    <w:rsid w:val="00582AC8"/>
    <w:rsid w:val="00585725"/>
    <w:rsid w:val="0058759F"/>
    <w:rsid w:val="00595B12"/>
    <w:rsid w:val="005A13B2"/>
    <w:rsid w:val="005A56D8"/>
    <w:rsid w:val="005A6EC9"/>
    <w:rsid w:val="005B7991"/>
    <w:rsid w:val="005C188F"/>
    <w:rsid w:val="005C656F"/>
    <w:rsid w:val="005D0E3C"/>
    <w:rsid w:val="005D32B1"/>
    <w:rsid w:val="005E2D6D"/>
    <w:rsid w:val="005E6319"/>
    <w:rsid w:val="005E694D"/>
    <w:rsid w:val="005F0C25"/>
    <w:rsid w:val="005F345A"/>
    <w:rsid w:val="00605392"/>
    <w:rsid w:val="00607256"/>
    <w:rsid w:val="00613155"/>
    <w:rsid w:val="00613BCE"/>
    <w:rsid w:val="0062134D"/>
    <w:rsid w:val="006224CD"/>
    <w:rsid w:val="00624037"/>
    <w:rsid w:val="0062586B"/>
    <w:rsid w:val="006302EA"/>
    <w:rsid w:val="00631B15"/>
    <w:rsid w:val="00632279"/>
    <w:rsid w:val="00632EC8"/>
    <w:rsid w:val="00650BB0"/>
    <w:rsid w:val="00650F98"/>
    <w:rsid w:val="00651C53"/>
    <w:rsid w:val="00652C74"/>
    <w:rsid w:val="0065351C"/>
    <w:rsid w:val="00653E78"/>
    <w:rsid w:val="006576D8"/>
    <w:rsid w:val="00661E52"/>
    <w:rsid w:val="00663CC8"/>
    <w:rsid w:val="00672A76"/>
    <w:rsid w:val="006777CA"/>
    <w:rsid w:val="00684994"/>
    <w:rsid w:val="00686518"/>
    <w:rsid w:val="00686B4C"/>
    <w:rsid w:val="006901F7"/>
    <w:rsid w:val="00693F90"/>
    <w:rsid w:val="00694DF7"/>
    <w:rsid w:val="006A2929"/>
    <w:rsid w:val="006A2958"/>
    <w:rsid w:val="006B0223"/>
    <w:rsid w:val="006B5CEE"/>
    <w:rsid w:val="006D20C6"/>
    <w:rsid w:val="006D352E"/>
    <w:rsid w:val="006E34C6"/>
    <w:rsid w:val="006E5A5A"/>
    <w:rsid w:val="006F13D2"/>
    <w:rsid w:val="006F4311"/>
    <w:rsid w:val="006F7146"/>
    <w:rsid w:val="0070019F"/>
    <w:rsid w:val="007046A7"/>
    <w:rsid w:val="0070683A"/>
    <w:rsid w:val="00710A4D"/>
    <w:rsid w:val="00737567"/>
    <w:rsid w:val="00745DF2"/>
    <w:rsid w:val="007469E0"/>
    <w:rsid w:val="007517FD"/>
    <w:rsid w:val="0075377C"/>
    <w:rsid w:val="00756308"/>
    <w:rsid w:val="007564D7"/>
    <w:rsid w:val="0075740D"/>
    <w:rsid w:val="00763395"/>
    <w:rsid w:val="00766374"/>
    <w:rsid w:val="00770DBF"/>
    <w:rsid w:val="007736FF"/>
    <w:rsid w:val="007824E2"/>
    <w:rsid w:val="00785C8A"/>
    <w:rsid w:val="007868CF"/>
    <w:rsid w:val="00790CEA"/>
    <w:rsid w:val="00791787"/>
    <w:rsid w:val="007A44CC"/>
    <w:rsid w:val="007C28E5"/>
    <w:rsid w:val="007D026B"/>
    <w:rsid w:val="007D0F61"/>
    <w:rsid w:val="007D12AA"/>
    <w:rsid w:val="007D32A6"/>
    <w:rsid w:val="007D4597"/>
    <w:rsid w:val="007D4976"/>
    <w:rsid w:val="007D734E"/>
    <w:rsid w:val="007F0C5F"/>
    <w:rsid w:val="007F45E7"/>
    <w:rsid w:val="007F7714"/>
    <w:rsid w:val="00800A05"/>
    <w:rsid w:val="00800B07"/>
    <w:rsid w:val="00801DF7"/>
    <w:rsid w:val="008030FD"/>
    <w:rsid w:val="00805473"/>
    <w:rsid w:val="008069ED"/>
    <w:rsid w:val="008076DB"/>
    <w:rsid w:val="008107B5"/>
    <w:rsid w:val="008159FF"/>
    <w:rsid w:val="0081780C"/>
    <w:rsid w:val="00822F77"/>
    <w:rsid w:val="008238DA"/>
    <w:rsid w:val="008310F1"/>
    <w:rsid w:val="008323C5"/>
    <w:rsid w:val="008344FF"/>
    <w:rsid w:val="008420FC"/>
    <w:rsid w:val="00844431"/>
    <w:rsid w:val="008729DC"/>
    <w:rsid w:val="00874F3A"/>
    <w:rsid w:val="00875DBB"/>
    <w:rsid w:val="00876315"/>
    <w:rsid w:val="008774AF"/>
    <w:rsid w:val="0088154F"/>
    <w:rsid w:val="008825E2"/>
    <w:rsid w:val="00882C78"/>
    <w:rsid w:val="0088462A"/>
    <w:rsid w:val="00890D6E"/>
    <w:rsid w:val="008910F7"/>
    <w:rsid w:val="00891C4F"/>
    <w:rsid w:val="00894DEE"/>
    <w:rsid w:val="00896A2D"/>
    <w:rsid w:val="008A1195"/>
    <w:rsid w:val="008A2479"/>
    <w:rsid w:val="008A49C9"/>
    <w:rsid w:val="008A5224"/>
    <w:rsid w:val="008B2AE2"/>
    <w:rsid w:val="008B48B7"/>
    <w:rsid w:val="008B615F"/>
    <w:rsid w:val="008B7EFD"/>
    <w:rsid w:val="008C464B"/>
    <w:rsid w:val="008C4E41"/>
    <w:rsid w:val="008D2014"/>
    <w:rsid w:val="008D6D3B"/>
    <w:rsid w:val="008E0A44"/>
    <w:rsid w:val="008E439F"/>
    <w:rsid w:val="008E46D7"/>
    <w:rsid w:val="008E5B6E"/>
    <w:rsid w:val="008E68C5"/>
    <w:rsid w:val="008F1A86"/>
    <w:rsid w:val="008F2A26"/>
    <w:rsid w:val="008F6D8B"/>
    <w:rsid w:val="008F7EAC"/>
    <w:rsid w:val="00900B3E"/>
    <w:rsid w:val="00915C8A"/>
    <w:rsid w:val="00920B0C"/>
    <w:rsid w:val="00922A5F"/>
    <w:rsid w:val="00925F8A"/>
    <w:rsid w:val="0092673B"/>
    <w:rsid w:val="009268EC"/>
    <w:rsid w:val="0093272B"/>
    <w:rsid w:val="00934419"/>
    <w:rsid w:val="00934F49"/>
    <w:rsid w:val="009353F5"/>
    <w:rsid w:val="0093702A"/>
    <w:rsid w:val="009407D6"/>
    <w:rsid w:val="009524FC"/>
    <w:rsid w:val="009551B6"/>
    <w:rsid w:val="00956402"/>
    <w:rsid w:val="0095672F"/>
    <w:rsid w:val="009674C4"/>
    <w:rsid w:val="009701E7"/>
    <w:rsid w:val="00971587"/>
    <w:rsid w:val="00974F21"/>
    <w:rsid w:val="00977D11"/>
    <w:rsid w:val="00995444"/>
    <w:rsid w:val="009959BB"/>
    <w:rsid w:val="00996C3C"/>
    <w:rsid w:val="009A12E6"/>
    <w:rsid w:val="009B12C8"/>
    <w:rsid w:val="009B3422"/>
    <w:rsid w:val="009B74D8"/>
    <w:rsid w:val="009C4A06"/>
    <w:rsid w:val="009D7573"/>
    <w:rsid w:val="009E25E2"/>
    <w:rsid w:val="009E562C"/>
    <w:rsid w:val="009E7DE2"/>
    <w:rsid w:val="009E7FF5"/>
    <w:rsid w:val="009F0681"/>
    <w:rsid w:val="00A15298"/>
    <w:rsid w:val="00A22693"/>
    <w:rsid w:val="00A23E97"/>
    <w:rsid w:val="00A2455C"/>
    <w:rsid w:val="00A24FEC"/>
    <w:rsid w:val="00A31B7A"/>
    <w:rsid w:val="00A3511B"/>
    <w:rsid w:val="00A35CD9"/>
    <w:rsid w:val="00A4303C"/>
    <w:rsid w:val="00A53F5E"/>
    <w:rsid w:val="00A5611E"/>
    <w:rsid w:val="00A607A4"/>
    <w:rsid w:val="00A6083E"/>
    <w:rsid w:val="00A63D39"/>
    <w:rsid w:val="00A708DE"/>
    <w:rsid w:val="00A72355"/>
    <w:rsid w:val="00A81E4B"/>
    <w:rsid w:val="00A825BD"/>
    <w:rsid w:val="00A839DA"/>
    <w:rsid w:val="00A83CC2"/>
    <w:rsid w:val="00A85FD3"/>
    <w:rsid w:val="00A932C4"/>
    <w:rsid w:val="00A94EF0"/>
    <w:rsid w:val="00A9579B"/>
    <w:rsid w:val="00A96188"/>
    <w:rsid w:val="00AA2D07"/>
    <w:rsid w:val="00AA4B54"/>
    <w:rsid w:val="00AB3826"/>
    <w:rsid w:val="00AB48E3"/>
    <w:rsid w:val="00AC2C51"/>
    <w:rsid w:val="00AC4F2C"/>
    <w:rsid w:val="00AD300D"/>
    <w:rsid w:val="00AD3F43"/>
    <w:rsid w:val="00AD7706"/>
    <w:rsid w:val="00AE09AB"/>
    <w:rsid w:val="00AE27A0"/>
    <w:rsid w:val="00AE2A98"/>
    <w:rsid w:val="00AE5C94"/>
    <w:rsid w:val="00AF1A5E"/>
    <w:rsid w:val="00AF46F0"/>
    <w:rsid w:val="00AF5C55"/>
    <w:rsid w:val="00B013CA"/>
    <w:rsid w:val="00B04D0D"/>
    <w:rsid w:val="00B05363"/>
    <w:rsid w:val="00B135D8"/>
    <w:rsid w:val="00B21EBC"/>
    <w:rsid w:val="00B25E5F"/>
    <w:rsid w:val="00B26C57"/>
    <w:rsid w:val="00B42C68"/>
    <w:rsid w:val="00B45B8C"/>
    <w:rsid w:val="00B5315A"/>
    <w:rsid w:val="00B5510B"/>
    <w:rsid w:val="00B553D5"/>
    <w:rsid w:val="00B5773F"/>
    <w:rsid w:val="00B6095F"/>
    <w:rsid w:val="00B627AA"/>
    <w:rsid w:val="00B62C92"/>
    <w:rsid w:val="00B65F6B"/>
    <w:rsid w:val="00B6762C"/>
    <w:rsid w:val="00B76D67"/>
    <w:rsid w:val="00B81135"/>
    <w:rsid w:val="00B81544"/>
    <w:rsid w:val="00B818C5"/>
    <w:rsid w:val="00B8204A"/>
    <w:rsid w:val="00B8434E"/>
    <w:rsid w:val="00B85698"/>
    <w:rsid w:val="00B92E5A"/>
    <w:rsid w:val="00B94153"/>
    <w:rsid w:val="00BA6903"/>
    <w:rsid w:val="00BB404A"/>
    <w:rsid w:val="00BC07D4"/>
    <w:rsid w:val="00BC16D2"/>
    <w:rsid w:val="00BC2A12"/>
    <w:rsid w:val="00BC2C8B"/>
    <w:rsid w:val="00BD1191"/>
    <w:rsid w:val="00BD198C"/>
    <w:rsid w:val="00BD2B43"/>
    <w:rsid w:val="00BD3863"/>
    <w:rsid w:val="00BD445B"/>
    <w:rsid w:val="00BF3CA2"/>
    <w:rsid w:val="00BF4492"/>
    <w:rsid w:val="00C01716"/>
    <w:rsid w:val="00C026A1"/>
    <w:rsid w:val="00C02836"/>
    <w:rsid w:val="00C03087"/>
    <w:rsid w:val="00C03C0D"/>
    <w:rsid w:val="00C06152"/>
    <w:rsid w:val="00C33AE2"/>
    <w:rsid w:val="00C35286"/>
    <w:rsid w:val="00C374F3"/>
    <w:rsid w:val="00C40A27"/>
    <w:rsid w:val="00C418F8"/>
    <w:rsid w:val="00C42F2A"/>
    <w:rsid w:val="00C510B8"/>
    <w:rsid w:val="00C53D9A"/>
    <w:rsid w:val="00C55465"/>
    <w:rsid w:val="00C57AFF"/>
    <w:rsid w:val="00C60DB9"/>
    <w:rsid w:val="00C61E7B"/>
    <w:rsid w:val="00C6254D"/>
    <w:rsid w:val="00C65A81"/>
    <w:rsid w:val="00C929FF"/>
    <w:rsid w:val="00C92BE0"/>
    <w:rsid w:val="00C968C9"/>
    <w:rsid w:val="00C96A4F"/>
    <w:rsid w:val="00CA105C"/>
    <w:rsid w:val="00CA6B91"/>
    <w:rsid w:val="00CB146D"/>
    <w:rsid w:val="00CB5CA7"/>
    <w:rsid w:val="00CC142C"/>
    <w:rsid w:val="00CC4905"/>
    <w:rsid w:val="00CD1EE2"/>
    <w:rsid w:val="00CD5D52"/>
    <w:rsid w:val="00CE43FC"/>
    <w:rsid w:val="00CE5DFD"/>
    <w:rsid w:val="00CE6DDB"/>
    <w:rsid w:val="00CF0603"/>
    <w:rsid w:val="00CF2539"/>
    <w:rsid w:val="00CF2659"/>
    <w:rsid w:val="00CF4B2E"/>
    <w:rsid w:val="00CF5AD2"/>
    <w:rsid w:val="00CF6701"/>
    <w:rsid w:val="00CF67C8"/>
    <w:rsid w:val="00D109B0"/>
    <w:rsid w:val="00D1284B"/>
    <w:rsid w:val="00D170C8"/>
    <w:rsid w:val="00D22734"/>
    <w:rsid w:val="00D3013A"/>
    <w:rsid w:val="00D30FB8"/>
    <w:rsid w:val="00D3333D"/>
    <w:rsid w:val="00D34979"/>
    <w:rsid w:val="00D44250"/>
    <w:rsid w:val="00D4544B"/>
    <w:rsid w:val="00D551AF"/>
    <w:rsid w:val="00D56337"/>
    <w:rsid w:val="00D56593"/>
    <w:rsid w:val="00D604CE"/>
    <w:rsid w:val="00D66C45"/>
    <w:rsid w:val="00D71DDB"/>
    <w:rsid w:val="00D72E5E"/>
    <w:rsid w:val="00D7491F"/>
    <w:rsid w:val="00D762B5"/>
    <w:rsid w:val="00D82D0E"/>
    <w:rsid w:val="00D90CF9"/>
    <w:rsid w:val="00D93B63"/>
    <w:rsid w:val="00D97079"/>
    <w:rsid w:val="00D97D98"/>
    <w:rsid w:val="00DA4D3D"/>
    <w:rsid w:val="00DB48A5"/>
    <w:rsid w:val="00DB520F"/>
    <w:rsid w:val="00DB610F"/>
    <w:rsid w:val="00DC0B22"/>
    <w:rsid w:val="00DC33A9"/>
    <w:rsid w:val="00DD0D12"/>
    <w:rsid w:val="00DD7011"/>
    <w:rsid w:val="00DE173D"/>
    <w:rsid w:val="00DE3827"/>
    <w:rsid w:val="00DE41AE"/>
    <w:rsid w:val="00DE598D"/>
    <w:rsid w:val="00DE7080"/>
    <w:rsid w:val="00E014FA"/>
    <w:rsid w:val="00E02B99"/>
    <w:rsid w:val="00E122A6"/>
    <w:rsid w:val="00E12B1F"/>
    <w:rsid w:val="00E24E17"/>
    <w:rsid w:val="00E31F3D"/>
    <w:rsid w:val="00E32BE1"/>
    <w:rsid w:val="00E35165"/>
    <w:rsid w:val="00E42EB2"/>
    <w:rsid w:val="00E472BF"/>
    <w:rsid w:val="00E5501A"/>
    <w:rsid w:val="00E60D94"/>
    <w:rsid w:val="00E62094"/>
    <w:rsid w:val="00E674F7"/>
    <w:rsid w:val="00E6776E"/>
    <w:rsid w:val="00E914D9"/>
    <w:rsid w:val="00EA7584"/>
    <w:rsid w:val="00EA763C"/>
    <w:rsid w:val="00EB118C"/>
    <w:rsid w:val="00EB247C"/>
    <w:rsid w:val="00EB423B"/>
    <w:rsid w:val="00EC318C"/>
    <w:rsid w:val="00EC36C3"/>
    <w:rsid w:val="00EC443B"/>
    <w:rsid w:val="00EC4477"/>
    <w:rsid w:val="00EC661E"/>
    <w:rsid w:val="00ED4B6F"/>
    <w:rsid w:val="00ED57E8"/>
    <w:rsid w:val="00EE17D1"/>
    <w:rsid w:val="00EE1967"/>
    <w:rsid w:val="00EE2BFB"/>
    <w:rsid w:val="00EE751D"/>
    <w:rsid w:val="00EE7C2B"/>
    <w:rsid w:val="00EF08F0"/>
    <w:rsid w:val="00EF12F3"/>
    <w:rsid w:val="00EF423C"/>
    <w:rsid w:val="00EF74ED"/>
    <w:rsid w:val="00F06F1D"/>
    <w:rsid w:val="00F14CA1"/>
    <w:rsid w:val="00F22180"/>
    <w:rsid w:val="00F23266"/>
    <w:rsid w:val="00F24034"/>
    <w:rsid w:val="00F347DD"/>
    <w:rsid w:val="00F45B23"/>
    <w:rsid w:val="00F464B4"/>
    <w:rsid w:val="00F46CF7"/>
    <w:rsid w:val="00F63811"/>
    <w:rsid w:val="00F67B7A"/>
    <w:rsid w:val="00F711AB"/>
    <w:rsid w:val="00F7293E"/>
    <w:rsid w:val="00F91072"/>
    <w:rsid w:val="00F93357"/>
    <w:rsid w:val="00F941BD"/>
    <w:rsid w:val="00F95D73"/>
    <w:rsid w:val="00FA4D6E"/>
    <w:rsid w:val="00FA7727"/>
    <w:rsid w:val="00FB6326"/>
    <w:rsid w:val="00FB66D0"/>
    <w:rsid w:val="00FC2293"/>
    <w:rsid w:val="00FC2F4B"/>
    <w:rsid w:val="00FC44A7"/>
    <w:rsid w:val="00FC728F"/>
    <w:rsid w:val="00FD2331"/>
    <w:rsid w:val="00FE2089"/>
    <w:rsid w:val="00FE4837"/>
    <w:rsid w:val="00FE5E72"/>
    <w:rsid w:val="00FE7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0494"/>
  <w15:docId w15:val="{6C996FC7-3B94-4CC7-8E7E-116350D0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AD"/>
    <w:rPr>
      <w:rFonts w:ascii="Lato Light" w:hAnsi="Lato Light"/>
      <w:sz w:val="24"/>
      <w:szCs w:val="24"/>
      <w:lang w:eastAsia="en-US"/>
    </w:rPr>
  </w:style>
  <w:style w:type="paragraph" w:styleId="Heading1">
    <w:name w:val="heading 1"/>
    <w:basedOn w:val="Normal"/>
    <w:next w:val="Normal"/>
    <w:link w:val="Heading1Char"/>
    <w:autoRedefine/>
    <w:uiPriority w:val="99"/>
    <w:qFormat/>
    <w:rsid w:val="00D22734"/>
    <w:pPr>
      <w:keepNext/>
      <w:spacing w:before="400" w:after="400"/>
      <w:ind w:left="720" w:right="-34" w:hanging="360"/>
      <w:outlineLvl w:val="0"/>
    </w:pPr>
    <w:rPr>
      <w:rFonts w:ascii="Arial Narrow" w:hAnsi="Arial Narrow"/>
      <w:b/>
      <w:bCs/>
      <w:color w:val="78BB36"/>
      <w:kern w:val="32"/>
      <w:sz w:val="28"/>
      <w:szCs w:val="28"/>
    </w:rPr>
  </w:style>
  <w:style w:type="paragraph" w:styleId="Heading2">
    <w:name w:val="heading 2"/>
    <w:basedOn w:val="ListParagraph"/>
    <w:link w:val="Heading2Char"/>
    <w:uiPriority w:val="99"/>
    <w:qFormat/>
    <w:rsid w:val="002D49AD"/>
    <w:pPr>
      <w:numPr>
        <w:ilvl w:val="1"/>
        <w:numId w:val="2"/>
      </w:numPr>
      <w:spacing w:before="120" w:after="120"/>
      <w:outlineLvl w:val="1"/>
    </w:pPr>
    <w:rPr>
      <w:rFonts w:ascii="Lato Medium" w:hAnsi="Lato Medium"/>
      <w:b/>
      <w:sz w:val="32"/>
      <w:szCs w:val="32"/>
    </w:rPr>
  </w:style>
  <w:style w:type="paragraph" w:styleId="Heading3">
    <w:name w:val="heading 3"/>
    <w:basedOn w:val="Normal"/>
    <w:link w:val="Heading3Char"/>
    <w:uiPriority w:val="99"/>
    <w:qFormat/>
    <w:rsid w:val="00C02836"/>
    <w:pPr>
      <w:spacing w:before="240" w:after="240"/>
      <w:ind w:left="1560" w:hanging="840"/>
      <w:outlineLvl w:val="2"/>
    </w:pPr>
    <w:rPr>
      <w:b/>
      <w:sz w:val="28"/>
      <w:u w:val="single"/>
    </w:rPr>
  </w:style>
  <w:style w:type="paragraph" w:styleId="Heading4">
    <w:name w:val="heading 4"/>
    <w:basedOn w:val="Normal"/>
    <w:next w:val="Normal"/>
    <w:link w:val="Heading4Char"/>
    <w:uiPriority w:val="99"/>
    <w:semiHidden/>
    <w:qFormat/>
    <w:rsid w:val="00A226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22734"/>
    <w:rPr>
      <w:rFonts w:ascii="Arial Narrow" w:hAnsi="Arial Narrow"/>
      <w:b/>
      <w:bCs/>
      <w:color w:val="78BB36"/>
      <w:kern w:val="32"/>
      <w:sz w:val="28"/>
      <w:szCs w:val="28"/>
      <w:lang w:eastAsia="en-US"/>
    </w:rPr>
  </w:style>
  <w:style w:type="character" w:customStyle="1" w:styleId="Heading2Char">
    <w:name w:val="Heading 2 Char"/>
    <w:link w:val="Heading2"/>
    <w:uiPriority w:val="99"/>
    <w:rsid w:val="002D49AD"/>
    <w:rPr>
      <w:rFonts w:ascii="Lato Medium" w:hAnsi="Lato Medium"/>
      <w:b/>
      <w:sz w:val="32"/>
      <w:szCs w:val="32"/>
      <w:lang w:eastAsia="en-US"/>
    </w:rPr>
  </w:style>
  <w:style w:type="character" w:customStyle="1" w:styleId="Heading3Char">
    <w:name w:val="Heading 3 Char"/>
    <w:link w:val="Heading3"/>
    <w:uiPriority w:val="99"/>
    <w:rsid w:val="00C02836"/>
    <w:rPr>
      <w:rFonts w:ascii="Arial" w:hAnsi="Arial"/>
      <w:b/>
      <w:sz w:val="28"/>
      <w:szCs w:val="24"/>
      <w:u w:val="single"/>
      <w:lang w:eastAsia="en-US"/>
    </w:rPr>
  </w:style>
  <w:style w:type="character" w:customStyle="1" w:styleId="Heading4Char">
    <w:name w:val="Heading 4 Char"/>
    <w:link w:val="Heading4"/>
    <w:uiPriority w:val="99"/>
    <w:semiHidden/>
    <w:rsid w:val="004F7611"/>
    <w:rPr>
      <w:rFonts w:ascii="Calibri" w:hAnsi="Calibri"/>
      <w:b/>
      <w:bCs/>
      <w:sz w:val="28"/>
      <w:szCs w:val="28"/>
      <w:lang w:eastAsia="en-US"/>
    </w:rPr>
  </w:style>
  <w:style w:type="paragraph" w:styleId="Title">
    <w:name w:val="Title"/>
    <w:basedOn w:val="Normal"/>
    <w:next w:val="Normal"/>
    <w:link w:val="TitleChar"/>
    <w:uiPriority w:val="99"/>
    <w:qFormat/>
    <w:rsid w:val="0031661A"/>
    <w:pPr>
      <w:spacing w:before="480" w:after="300" w:line="360" w:lineRule="auto"/>
      <w:jc w:val="center"/>
      <w:outlineLvl w:val="0"/>
    </w:pPr>
    <w:rPr>
      <w:b/>
      <w:bCs/>
      <w:kern w:val="28"/>
      <w:sz w:val="72"/>
      <w:szCs w:val="32"/>
    </w:rPr>
  </w:style>
  <w:style w:type="character" w:customStyle="1" w:styleId="TitleChar">
    <w:name w:val="Title Char"/>
    <w:link w:val="Title"/>
    <w:uiPriority w:val="99"/>
    <w:rsid w:val="0031661A"/>
    <w:rPr>
      <w:rFonts w:ascii="Arial" w:hAnsi="Arial"/>
      <w:b/>
      <w:bCs/>
      <w:kern w:val="28"/>
      <w:sz w:val="72"/>
      <w:szCs w:val="32"/>
    </w:rPr>
  </w:style>
  <w:style w:type="paragraph" w:styleId="Subtitle">
    <w:name w:val="Subtitle"/>
    <w:basedOn w:val="Normal"/>
    <w:next w:val="Normal"/>
    <w:link w:val="SubtitleChar"/>
    <w:uiPriority w:val="99"/>
    <w:qFormat/>
    <w:rsid w:val="0022480A"/>
    <w:pPr>
      <w:jc w:val="center"/>
    </w:pPr>
    <w:rPr>
      <w:rFonts w:asciiTheme="majorHAnsi" w:hAnsiTheme="majorHAnsi"/>
      <w:color w:val="491553"/>
      <w:sz w:val="46"/>
      <w:szCs w:val="72"/>
    </w:rPr>
  </w:style>
  <w:style w:type="character" w:customStyle="1" w:styleId="SubtitleChar">
    <w:name w:val="Subtitle Char"/>
    <w:link w:val="Subtitle"/>
    <w:uiPriority w:val="99"/>
    <w:rsid w:val="0022480A"/>
    <w:rPr>
      <w:rFonts w:asciiTheme="majorHAnsi" w:hAnsiTheme="majorHAnsi"/>
      <w:color w:val="491553"/>
      <w:sz w:val="46"/>
      <w:szCs w:val="72"/>
      <w:lang w:eastAsia="en-US"/>
    </w:rPr>
  </w:style>
  <w:style w:type="character" w:styleId="Strong">
    <w:name w:val="Strong"/>
    <w:uiPriority w:val="22"/>
    <w:qFormat/>
    <w:rsid w:val="00613BCE"/>
    <w:rPr>
      <w:rFonts w:ascii="Arial" w:hAnsi="Arial"/>
      <w:b/>
      <w:bCs/>
      <w:color w:val="2E6B68"/>
      <w:sz w:val="22"/>
    </w:rPr>
  </w:style>
  <w:style w:type="character" w:styleId="Emphasis">
    <w:name w:val="Emphasis"/>
    <w:uiPriority w:val="99"/>
    <w:rsid w:val="00A22693"/>
    <w:rPr>
      <w:rFonts w:cs="Times New Roman"/>
      <w:i/>
      <w:iCs/>
    </w:rPr>
  </w:style>
  <w:style w:type="paragraph" w:styleId="NoSpacing">
    <w:name w:val="No Spacing"/>
    <w:link w:val="NoSpacingChar"/>
    <w:uiPriority w:val="99"/>
    <w:rsid w:val="001A700A"/>
    <w:rPr>
      <w:rFonts w:ascii="Arial" w:hAnsi="Arial"/>
      <w:sz w:val="24"/>
      <w:szCs w:val="24"/>
    </w:rPr>
  </w:style>
  <w:style w:type="character" w:customStyle="1" w:styleId="NoSpacingChar">
    <w:name w:val="No Spacing Char"/>
    <w:link w:val="NoSpacing"/>
    <w:uiPriority w:val="99"/>
    <w:locked/>
    <w:rsid w:val="001A700A"/>
    <w:rPr>
      <w:rFonts w:ascii="Arial" w:hAnsi="Arial"/>
      <w:sz w:val="24"/>
      <w:szCs w:val="24"/>
      <w:lang w:eastAsia="en-GB"/>
    </w:rPr>
  </w:style>
  <w:style w:type="paragraph" w:styleId="ListParagraph">
    <w:name w:val="List Paragraph"/>
    <w:basedOn w:val="Normal"/>
    <w:link w:val="ListParagraphChar"/>
    <w:autoRedefine/>
    <w:uiPriority w:val="99"/>
    <w:qFormat/>
    <w:rsid w:val="00900B3E"/>
    <w:pPr>
      <w:numPr>
        <w:numId w:val="3"/>
      </w:numPr>
      <w:spacing w:after="240"/>
      <w:ind w:left="714" w:hanging="357"/>
    </w:pPr>
    <w:rPr>
      <w:rFonts w:ascii="Arial Narrow" w:hAnsi="Arial Narrow"/>
      <w:szCs w:val="28"/>
    </w:rPr>
  </w:style>
  <w:style w:type="paragraph" w:styleId="Quote">
    <w:name w:val="Quote"/>
    <w:basedOn w:val="Normal"/>
    <w:next w:val="Normal"/>
    <w:link w:val="QuoteChar"/>
    <w:uiPriority w:val="99"/>
    <w:rsid w:val="001A700A"/>
    <w:rPr>
      <w:i/>
      <w:iCs/>
      <w:color w:val="000000"/>
    </w:rPr>
  </w:style>
  <w:style w:type="character" w:customStyle="1" w:styleId="QuoteChar">
    <w:name w:val="Quote Char"/>
    <w:link w:val="Quote"/>
    <w:uiPriority w:val="99"/>
    <w:rsid w:val="001A700A"/>
    <w:rPr>
      <w:rFonts w:ascii="Arial" w:hAnsi="Arial"/>
      <w:i/>
      <w:iCs/>
      <w:color w:val="000000"/>
      <w:sz w:val="24"/>
      <w:szCs w:val="24"/>
    </w:rPr>
  </w:style>
  <w:style w:type="paragraph" w:styleId="IntenseQuote">
    <w:name w:val="Intense Quote"/>
    <w:basedOn w:val="Normal"/>
    <w:next w:val="Normal"/>
    <w:link w:val="IntenseQuoteChar"/>
    <w:uiPriority w:val="99"/>
    <w:rsid w:val="00A22693"/>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99"/>
    <w:rsid w:val="00A22693"/>
    <w:rPr>
      <w:b/>
      <w:bCs/>
      <w:i/>
      <w:iCs/>
      <w:color w:val="4F81BD"/>
      <w:sz w:val="24"/>
      <w:szCs w:val="24"/>
    </w:rPr>
  </w:style>
  <w:style w:type="character" w:styleId="IntenseEmphasis">
    <w:name w:val="Intense Emphasis"/>
    <w:uiPriority w:val="99"/>
    <w:rsid w:val="00A22693"/>
    <w:rPr>
      <w:rFonts w:cs="Times New Roman"/>
      <w:b/>
      <w:bCs/>
      <w:i/>
      <w:iCs/>
      <w:color w:val="4F81BD"/>
    </w:rPr>
  </w:style>
  <w:style w:type="character" w:styleId="IntenseReference">
    <w:name w:val="Intense Reference"/>
    <w:uiPriority w:val="99"/>
    <w:rsid w:val="00A22693"/>
    <w:rPr>
      <w:rFonts w:cs="Times New Roman"/>
      <w:b/>
      <w:bCs/>
      <w:smallCaps/>
      <w:color w:val="C0504D"/>
      <w:spacing w:val="5"/>
      <w:u w:val="single"/>
    </w:rPr>
  </w:style>
  <w:style w:type="paragraph" w:styleId="Header">
    <w:name w:val="header"/>
    <w:basedOn w:val="Normal"/>
    <w:link w:val="HeaderChar"/>
    <w:uiPriority w:val="99"/>
    <w:unhideWhenUsed/>
    <w:rsid w:val="00A94EF0"/>
    <w:pPr>
      <w:tabs>
        <w:tab w:val="center" w:pos="4513"/>
        <w:tab w:val="right" w:pos="9026"/>
      </w:tabs>
    </w:pPr>
  </w:style>
  <w:style w:type="character" w:customStyle="1" w:styleId="HeaderChar">
    <w:name w:val="Header Char"/>
    <w:link w:val="Header"/>
    <w:uiPriority w:val="99"/>
    <w:rsid w:val="00A94EF0"/>
    <w:rPr>
      <w:rFonts w:ascii="Arial" w:hAnsi="Arial"/>
      <w:sz w:val="24"/>
      <w:szCs w:val="24"/>
    </w:rPr>
  </w:style>
  <w:style w:type="paragraph" w:styleId="Footer">
    <w:name w:val="footer"/>
    <w:basedOn w:val="Normal"/>
    <w:link w:val="FooterChar"/>
    <w:unhideWhenUsed/>
    <w:rsid w:val="00A94EF0"/>
    <w:pPr>
      <w:tabs>
        <w:tab w:val="center" w:pos="4513"/>
        <w:tab w:val="right" w:pos="9026"/>
      </w:tabs>
    </w:pPr>
  </w:style>
  <w:style w:type="character" w:customStyle="1" w:styleId="FooterChar">
    <w:name w:val="Footer Char"/>
    <w:link w:val="Footer"/>
    <w:rsid w:val="00A94EF0"/>
    <w:rPr>
      <w:rFonts w:ascii="Arial" w:hAnsi="Arial"/>
      <w:sz w:val="24"/>
      <w:szCs w:val="24"/>
    </w:rPr>
  </w:style>
  <w:style w:type="paragraph" w:styleId="BalloonText">
    <w:name w:val="Balloon Text"/>
    <w:basedOn w:val="Normal"/>
    <w:link w:val="BalloonTextChar"/>
    <w:uiPriority w:val="99"/>
    <w:semiHidden/>
    <w:unhideWhenUsed/>
    <w:rsid w:val="00A94EF0"/>
    <w:rPr>
      <w:rFonts w:ascii="Tahoma" w:hAnsi="Tahoma" w:cs="Tahoma"/>
      <w:sz w:val="16"/>
      <w:szCs w:val="16"/>
    </w:rPr>
  </w:style>
  <w:style w:type="character" w:customStyle="1" w:styleId="BalloonTextChar">
    <w:name w:val="Balloon Text Char"/>
    <w:link w:val="BalloonText"/>
    <w:uiPriority w:val="99"/>
    <w:semiHidden/>
    <w:rsid w:val="00A94EF0"/>
    <w:rPr>
      <w:rFonts w:ascii="Tahoma" w:hAnsi="Tahoma" w:cs="Tahoma"/>
      <w:sz w:val="16"/>
      <w:szCs w:val="16"/>
    </w:rPr>
  </w:style>
  <w:style w:type="character" w:styleId="PlaceholderText">
    <w:name w:val="Placeholder Text"/>
    <w:uiPriority w:val="99"/>
    <w:semiHidden/>
    <w:rsid w:val="0031661A"/>
    <w:rPr>
      <w:color w:val="808080"/>
    </w:rPr>
  </w:style>
  <w:style w:type="table" w:styleId="TableGrid">
    <w:name w:val="Table Grid"/>
    <w:basedOn w:val="TableNormal"/>
    <w:semiHidden/>
    <w:rsid w:val="0080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semiHidden/>
    <w:rsid w:val="0080547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uiPriority w:val="19"/>
    <w:semiHidden/>
    <w:qFormat/>
    <w:rsid w:val="009674C4"/>
    <w:rPr>
      <w:rFonts w:ascii="Arial" w:hAnsi="Arial"/>
      <w:i/>
      <w:iCs/>
      <w:color w:val="808080"/>
      <w:sz w:val="22"/>
    </w:rPr>
  </w:style>
  <w:style w:type="paragraph" w:styleId="TOCHeading">
    <w:name w:val="TOC Heading"/>
    <w:basedOn w:val="Subtitle"/>
    <w:next w:val="Normal"/>
    <w:uiPriority w:val="39"/>
    <w:qFormat/>
    <w:rsid w:val="007A44CC"/>
    <w:pPr>
      <w:jc w:val="left"/>
    </w:pPr>
    <w:rPr>
      <w:sz w:val="38"/>
    </w:rPr>
  </w:style>
  <w:style w:type="paragraph" w:styleId="TOC1">
    <w:name w:val="toc 1"/>
    <w:basedOn w:val="Normal"/>
    <w:next w:val="Normal"/>
    <w:autoRedefine/>
    <w:uiPriority w:val="39"/>
    <w:unhideWhenUsed/>
    <w:rsid w:val="00EC443B"/>
    <w:pPr>
      <w:tabs>
        <w:tab w:val="left" w:pos="440"/>
        <w:tab w:val="right" w:leader="dot" w:pos="9736"/>
      </w:tabs>
      <w:spacing w:after="100"/>
    </w:pPr>
    <w:rPr>
      <w:b/>
      <w:noProof/>
    </w:rPr>
  </w:style>
  <w:style w:type="paragraph" w:styleId="TOC2">
    <w:name w:val="toc 2"/>
    <w:basedOn w:val="Normal"/>
    <w:next w:val="Normal"/>
    <w:autoRedefine/>
    <w:uiPriority w:val="39"/>
    <w:unhideWhenUsed/>
    <w:rsid w:val="00D82D0E"/>
    <w:pPr>
      <w:tabs>
        <w:tab w:val="right" w:leader="dot" w:pos="9736"/>
      </w:tabs>
      <w:spacing w:after="100"/>
      <w:ind w:left="240"/>
    </w:pPr>
  </w:style>
  <w:style w:type="character" w:styleId="Hyperlink">
    <w:name w:val="Hyperlink"/>
    <w:uiPriority w:val="99"/>
    <w:unhideWhenUsed/>
    <w:rsid w:val="00EB247C"/>
    <w:rPr>
      <w:color w:val="7AB800"/>
      <w:u w:val="single"/>
    </w:rPr>
  </w:style>
  <w:style w:type="paragraph" w:customStyle="1" w:styleId="Bulletpoint">
    <w:name w:val="Bullet point"/>
    <w:basedOn w:val="ListParagraph"/>
    <w:link w:val="BulletpointChar"/>
    <w:qFormat/>
    <w:rsid w:val="00DE7080"/>
    <w:pPr>
      <w:numPr>
        <w:numId w:val="1"/>
      </w:numPr>
      <w:spacing w:after="0"/>
      <w:ind w:left="1077" w:hanging="357"/>
    </w:pPr>
    <w:rPr>
      <w:rFonts w:ascii="Lato" w:hAnsi="Lato"/>
    </w:rPr>
  </w:style>
  <w:style w:type="table" w:styleId="LightShading-Accent3">
    <w:name w:val="Light Shading Accent 3"/>
    <w:basedOn w:val="TableNormal"/>
    <w:uiPriority w:val="60"/>
    <w:semiHidden/>
    <w:rsid w:val="000146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99"/>
    <w:rsid w:val="00900B3E"/>
    <w:rPr>
      <w:rFonts w:ascii="Arial Narrow" w:hAnsi="Arial Narrow"/>
      <w:sz w:val="24"/>
      <w:szCs w:val="28"/>
      <w:lang w:eastAsia="en-US"/>
    </w:rPr>
  </w:style>
  <w:style w:type="character" w:customStyle="1" w:styleId="BulletpointChar">
    <w:name w:val="Bullet point Char"/>
    <w:basedOn w:val="ListParagraphChar"/>
    <w:link w:val="Bulletpoint"/>
    <w:rsid w:val="00DE7080"/>
    <w:rPr>
      <w:rFonts w:ascii="Lato" w:hAnsi="Lato"/>
      <w:sz w:val="24"/>
      <w:szCs w:val="28"/>
      <w:lang w:eastAsia="en-US"/>
    </w:rPr>
  </w:style>
  <w:style w:type="paragraph" w:styleId="TOC3">
    <w:name w:val="toc 3"/>
    <w:basedOn w:val="Normal"/>
    <w:next w:val="Normal"/>
    <w:autoRedefine/>
    <w:uiPriority w:val="39"/>
    <w:unhideWhenUsed/>
    <w:rsid w:val="00800B07"/>
    <w:pPr>
      <w:tabs>
        <w:tab w:val="left" w:pos="1320"/>
        <w:tab w:val="right" w:leader="dot" w:pos="9736"/>
      </w:tabs>
      <w:spacing w:line="276" w:lineRule="auto"/>
      <w:ind w:left="480"/>
    </w:pPr>
  </w:style>
  <w:style w:type="paragraph" w:customStyle="1" w:styleId="H3text">
    <w:name w:val="H3 text"/>
    <w:link w:val="H3textChar"/>
    <w:qFormat/>
    <w:rsid w:val="002C0389"/>
    <w:pPr>
      <w:numPr>
        <w:ilvl w:val="3"/>
        <w:numId w:val="2"/>
      </w:numPr>
      <w:tabs>
        <w:tab w:val="left" w:pos="1560"/>
      </w:tabs>
      <w:spacing w:before="240" w:after="240"/>
      <w:ind w:left="1571" w:hanging="851"/>
      <w:outlineLvl w:val="2"/>
    </w:pPr>
    <w:rPr>
      <w:rFonts w:ascii="Lato" w:hAnsi="Lato"/>
      <w:sz w:val="24"/>
      <w:szCs w:val="28"/>
      <w:lang w:eastAsia="en-US"/>
    </w:rPr>
  </w:style>
  <w:style w:type="paragraph" w:customStyle="1" w:styleId="H2text">
    <w:name w:val="H2 text"/>
    <w:link w:val="H2textChar"/>
    <w:qFormat/>
    <w:rsid w:val="002C0389"/>
    <w:pPr>
      <w:numPr>
        <w:ilvl w:val="2"/>
        <w:numId w:val="2"/>
      </w:numPr>
      <w:spacing w:before="120" w:after="120"/>
      <w:outlineLvl w:val="1"/>
    </w:pPr>
    <w:rPr>
      <w:rFonts w:ascii="Lato" w:hAnsi="Lato"/>
      <w:sz w:val="24"/>
      <w:szCs w:val="24"/>
      <w:lang w:eastAsia="en-US"/>
    </w:rPr>
  </w:style>
  <w:style w:type="character" w:customStyle="1" w:styleId="H3textChar">
    <w:name w:val="H3 text Char"/>
    <w:basedOn w:val="ListParagraphChar"/>
    <w:link w:val="H3text"/>
    <w:rsid w:val="002C0389"/>
    <w:rPr>
      <w:rFonts w:ascii="Lato" w:hAnsi="Lato"/>
      <w:sz w:val="24"/>
      <w:szCs w:val="28"/>
      <w:lang w:eastAsia="en-US"/>
    </w:rPr>
  </w:style>
  <w:style w:type="paragraph" w:customStyle="1" w:styleId="Heading2textTBC">
    <w:name w:val="Heading 2 text TBC"/>
    <w:basedOn w:val="Heading2"/>
    <w:link w:val="Heading2textTBCChar"/>
    <w:autoRedefine/>
    <w:semiHidden/>
    <w:rsid w:val="00366B57"/>
    <w:pPr>
      <w:numPr>
        <w:ilvl w:val="0"/>
        <w:numId w:val="0"/>
      </w:numPr>
      <w:ind w:left="680" w:hanging="680"/>
    </w:pPr>
    <w:rPr>
      <w:b w:val="0"/>
      <w:sz w:val="24"/>
      <w:szCs w:val="24"/>
    </w:rPr>
  </w:style>
  <w:style w:type="character" w:customStyle="1" w:styleId="H2textChar">
    <w:name w:val="H2 text Char"/>
    <w:link w:val="H2text"/>
    <w:rsid w:val="002C0389"/>
    <w:rPr>
      <w:rFonts w:ascii="Lato" w:hAnsi="Lato"/>
      <w:sz w:val="24"/>
      <w:szCs w:val="24"/>
      <w:lang w:eastAsia="en-US"/>
    </w:rPr>
  </w:style>
  <w:style w:type="character" w:customStyle="1" w:styleId="Heading2textTBCChar">
    <w:name w:val="Heading 2 text TBC Char"/>
    <w:link w:val="Heading2textTBC"/>
    <w:rsid w:val="00366B57"/>
    <w:rPr>
      <w:rFonts w:ascii="Arial" w:hAnsi="Arial"/>
      <w:sz w:val="24"/>
      <w:szCs w:val="24"/>
      <w:lang w:eastAsia="en-US"/>
    </w:rPr>
  </w:style>
  <w:style w:type="paragraph" w:styleId="NormalWeb">
    <w:name w:val="Normal (Web)"/>
    <w:basedOn w:val="Normal"/>
    <w:uiPriority w:val="99"/>
    <w:semiHidden/>
    <w:unhideWhenUsed/>
    <w:rsid w:val="008A2479"/>
    <w:pPr>
      <w:spacing w:before="100" w:beforeAutospacing="1" w:after="100" w:afterAutospacing="1"/>
    </w:pPr>
    <w:rPr>
      <w:rFonts w:ascii="Times New Roman" w:hAnsi="Times New Roman"/>
      <w:lang w:eastAsia="en-GB"/>
    </w:rPr>
  </w:style>
  <w:style w:type="character" w:styleId="HTMLAcronym">
    <w:name w:val="HTML Acronym"/>
    <w:basedOn w:val="DefaultParagraphFont"/>
    <w:uiPriority w:val="99"/>
    <w:semiHidden/>
    <w:unhideWhenUsed/>
    <w:rsid w:val="008A2479"/>
  </w:style>
  <w:style w:type="paragraph" w:customStyle="1" w:styleId="Default">
    <w:name w:val="Default"/>
    <w:rsid w:val="008A5224"/>
    <w:pPr>
      <w:autoSpaceDE w:val="0"/>
      <w:autoSpaceDN w:val="0"/>
      <w:adjustRightInd w:val="0"/>
    </w:pPr>
    <w:rPr>
      <w:rFonts w:ascii="Arial" w:hAnsi="Arial" w:cs="Arial"/>
      <w:color w:val="000000"/>
      <w:sz w:val="24"/>
      <w:szCs w:val="24"/>
    </w:rPr>
  </w:style>
  <w:style w:type="table" w:customStyle="1" w:styleId="TableGrid1">
    <w:name w:val="Table Grid1"/>
    <w:basedOn w:val="TableNormal"/>
    <w:uiPriority w:val="39"/>
    <w:rsid w:val="007A44C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3BCE"/>
    <w:rPr>
      <w:color w:val="808080"/>
      <w:shd w:val="clear" w:color="auto" w:fill="E6E6E6"/>
    </w:rPr>
  </w:style>
  <w:style w:type="character" w:styleId="FollowedHyperlink">
    <w:name w:val="FollowedHyperlink"/>
    <w:basedOn w:val="DefaultParagraphFont"/>
    <w:uiPriority w:val="99"/>
    <w:semiHidden/>
    <w:unhideWhenUsed/>
    <w:rsid w:val="00613BCE"/>
    <w:rPr>
      <w:color w:val="800080" w:themeColor="followedHyperlink"/>
      <w:u w:val="single"/>
    </w:rPr>
  </w:style>
  <w:style w:type="paragraph" w:styleId="TOC5">
    <w:name w:val="toc 5"/>
    <w:basedOn w:val="Normal"/>
    <w:next w:val="Normal"/>
    <w:autoRedefine/>
    <w:uiPriority w:val="39"/>
    <w:semiHidden/>
    <w:unhideWhenUsed/>
    <w:rsid w:val="0065351C"/>
    <w:pPr>
      <w:spacing w:after="100"/>
      <w:ind w:left="960"/>
    </w:pPr>
  </w:style>
  <w:style w:type="table" w:customStyle="1" w:styleId="TableGrid0">
    <w:name w:val="TableGrid"/>
    <w:rsid w:val="00FE4837"/>
    <w:rPr>
      <w:rFonts w:ascii="Calibri" w:hAnsi="Calibri"/>
      <w:sz w:val="22"/>
      <w:szCs w:val="22"/>
    </w:rPr>
    <w:tblPr>
      <w:tblCellMar>
        <w:top w:w="0" w:type="dxa"/>
        <w:left w:w="0" w:type="dxa"/>
        <w:bottom w:w="0" w:type="dxa"/>
        <w:right w:w="0" w:type="dxa"/>
      </w:tblCellMar>
    </w:tblPr>
  </w:style>
  <w:style w:type="table" w:customStyle="1" w:styleId="TableGrid10">
    <w:name w:val="TableGrid1"/>
    <w:rsid w:val="00822F77"/>
    <w:rPr>
      <w:rFonts w:ascii="Calibri" w:hAnsi="Calibr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A708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708D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708DE"/>
    <w:rPr>
      <w:vertAlign w:val="superscript"/>
    </w:rPr>
  </w:style>
  <w:style w:type="character" w:styleId="CommentReference">
    <w:name w:val="annotation reference"/>
    <w:basedOn w:val="DefaultParagraphFont"/>
    <w:uiPriority w:val="99"/>
    <w:semiHidden/>
    <w:unhideWhenUsed/>
    <w:rsid w:val="00446834"/>
    <w:rPr>
      <w:sz w:val="16"/>
      <w:szCs w:val="16"/>
    </w:rPr>
  </w:style>
  <w:style w:type="paragraph" w:styleId="CommentText">
    <w:name w:val="annotation text"/>
    <w:basedOn w:val="Normal"/>
    <w:link w:val="CommentTextChar"/>
    <w:uiPriority w:val="99"/>
    <w:unhideWhenUsed/>
    <w:rsid w:val="00446834"/>
    <w:rPr>
      <w:sz w:val="20"/>
      <w:szCs w:val="20"/>
    </w:rPr>
  </w:style>
  <w:style w:type="character" w:customStyle="1" w:styleId="CommentTextChar">
    <w:name w:val="Comment Text Char"/>
    <w:basedOn w:val="DefaultParagraphFont"/>
    <w:link w:val="CommentText"/>
    <w:uiPriority w:val="99"/>
    <w:rsid w:val="00446834"/>
    <w:rPr>
      <w:rFonts w:ascii="Lato Light" w:hAnsi="Lato Light"/>
      <w:lang w:eastAsia="en-US"/>
    </w:rPr>
  </w:style>
  <w:style w:type="paragraph" w:styleId="CommentSubject">
    <w:name w:val="annotation subject"/>
    <w:basedOn w:val="CommentText"/>
    <w:next w:val="CommentText"/>
    <w:link w:val="CommentSubjectChar"/>
    <w:uiPriority w:val="99"/>
    <w:semiHidden/>
    <w:unhideWhenUsed/>
    <w:rsid w:val="00446834"/>
    <w:rPr>
      <w:b/>
      <w:bCs/>
    </w:rPr>
  </w:style>
  <w:style w:type="character" w:customStyle="1" w:styleId="CommentSubjectChar">
    <w:name w:val="Comment Subject Char"/>
    <w:basedOn w:val="CommentTextChar"/>
    <w:link w:val="CommentSubject"/>
    <w:uiPriority w:val="99"/>
    <w:semiHidden/>
    <w:rsid w:val="00446834"/>
    <w:rPr>
      <w:rFonts w:ascii="Lato Light" w:hAnsi="Lato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20941">
      <w:bodyDiv w:val="1"/>
      <w:marLeft w:val="0"/>
      <w:marRight w:val="0"/>
      <w:marTop w:val="0"/>
      <w:marBottom w:val="0"/>
      <w:divBdr>
        <w:top w:val="none" w:sz="0" w:space="0" w:color="auto"/>
        <w:left w:val="none" w:sz="0" w:space="0" w:color="auto"/>
        <w:bottom w:val="none" w:sz="0" w:space="0" w:color="auto"/>
        <w:right w:val="none" w:sz="0" w:space="0" w:color="auto"/>
      </w:divBdr>
    </w:div>
    <w:div w:id="724454935">
      <w:bodyDiv w:val="1"/>
      <w:marLeft w:val="0"/>
      <w:marRight w:val="0"/>
      <w:marTop w:val="0"/>
      <w:marBottom w:val="0"/>
      <w:divBdr>
        <w:top w:val="none" w:sz="0" w:space="0" w:color="auto"/>
        <w:left w:val="none" w:sz="0" w:space="0" w:color="auto"/>
        <w:bottom w:val="none" w:sz="0" w:space="0" w:color="auto"/>
        <w:right w:val="none" w:sz="0" w:space="0" w:color="auto"/>
      </w:divBdr>
    </w:div>
    <w:div w:id="888616814">
      <w:bodyDiv w:val="1"/>
      <w:marLeft w:val="0"/>
      <w:marRight w:val="0"/>
      <w:marTop w:val="0"/>
      <w:marBottom w:val="0"/>
      <w:divBdr>
        <w:top w:val="none" w:sz="0" w:space="0" w:color="auto"/>
        <w:left w:val="none" w:sz="0" w:space="0" w:color="auto"/>
        <w:bottom w:val="none" w:sz="0" w:space="0" w:color="auto"/>
        <w:right w:val="none" w:sz="0" w:space="0" w:color="auto"/>
      </w:divBdr>
    </w:div>
    <w:div w:id="1151872099">
      <w:bodyDiv w:val="1"/>
      <w:marLeft w:val="0"/>
      <w:marRight w:val="0"/>
      <w:marTop w:val="0"/>
      <w:marBottom w:val="0"/>
      <w:divBdr>
        <w:top w:val="none" w:sz="0" w:space="0" w:color="auto"/>
        <w:left w:val="none" w:sz="0" w:space="0" w:color="auto"/>
        <w:bottom w:val="none" w:sz="0" w:space="0" w:color="auto"/>
        <w:right w:val="none" w:sz="0" w:space="0" w:color="auto"/>
      </w:divBdr>
    </w:div>
    <w:div w:id="1354457525">
      <w:bodyDiv w:val="1"/>
      <w:marLeft w:val="0"/>
      <w:marRight w:val="0"/>
      <w:marTop w:val="0"/>
      <w:marBottom w:val="0"/>
      <w:divBdr>
        <w:top w:val="none" w:sz="0" w:space="0" w:color="auto"/>
        <w:left w:val="none" w:sz="0" w:space="0" w:color="auto"/>
        <w:bottom w:val="none" w:sz="0" w:space="0" w:color="auto"/>
        <w:right w:val="none" w:sz="0" w:space="0" w:color="auto"/>
      </w:divBdr>
      <w:divsChild>
        <w:div w:id="702094752">
          <w:marLeft w:val="0"/>
          <w:marRight w:val="0"/>
          <w:marTop w:val="0"/>
          <w:marBottom w:val="0"/>
          <w:divBdr>
            <w:top w:val="none" w:sz="0" w:space="0" w:color="auto"/>
            <w:left w:val="none" w:sz="0" w:space="0" w:color="auto"/>
            <w:bottom w:val="none" w:sz="0" w:space="0" w:color="auto"/>
            <w:right w:val="none" w:sz="0" w:space="0" w:color="auto"/>
          </w:divBdr>
        </w:div>
        <w:div w:id="231618676">
          <w:marLeft w:val="0"/>
          <w:marRight w:val="0"/>
          <w:marTop w:val="0"/>
          <w:marBottom w:val="0"/>
          <w:divBdr>
            <w:top w:val="none" w:sz="0" w:space="0" w:color="auto"/>
            <w:left w:val="none" w:sz="0" w:space="0" w:color="auto"/>
            <w:bottom w:val="none" w:sz="0" w:space="0" w:color="auto"/>
            <w:right w:val="none" w:sz="0" w:space="0" w:color="auto"/>
          </w:divBdr>
        </w:div>
      </w:divsChild>
    </w:div>
    <w:div w:id="1602713680">
      <w:bodyDiv w:val="1"/>
      <w:marLeft w:val="0"/>
      <w:marRight w:val="0"/>
      <w:marTop w:val="0"/>
      <w:marBottom w:val="0"/>
      <w:divBdr>
        <w:top w:val="none" w:sz="0" w:space="0" w:color="auto"/>
        <w:left w:val="none" w:sz="0" w:space="0" w:color="auto"/>
        <w:bottom w:val="none" w:sz="0" w:space="0" w:color="auto"/>
        <w:right w:val="none" w:sz="0" w:space="0" w:color="auto"/>
      </w:divBdr>
    </w:div>
    <w:div w:id="16916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t.co.uk/pub_dh-Guidance.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quiries@ncsct.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opsmokinglondon.com/tools-and-resources/helpli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t.co.uk/publication_training-and-assessment-programme.php" TargetMode="External"/><Relationship Id="rId5" Type="http://schemas.openxmlformats.org/officeDocument/2006/relationships/numbering" Target="numbering.xml"/><Relationship Id="rId15" Type="http://schemas.openxmlformats.org/officeDocument/2006/relationships/hyperlink" Target="https://www.ncsct.co.uk/pub_nice-guidance.ph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sct.co.uk/usr/pub/helping-smokers-stop-guidance-for-pharmacist-in-england.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vidence.nihr.ac.uk/alert/community-pharmacies-may-be-a-useful-place-to-deliver-stop-smoking-services/" TargetMode="External"/><Relationship Id="rId2" Type="http://schemas.openxmlformats.org/officeDocument/2006/relationships/hyperlink" Target="https://fingertips.phe.org.uk/profile/tobacco-control/data" TargetMode="External"/><Relationship Id="rId1" Type="http://schemas.openxmlformats.org/officeDocument/2006/relationships/hyperlink" Target="https://assets.publishing.service.gov.uk/government/uploads/system/uploads/attachment_data/file/630217/Towards_a_Smoke_free_Generation_-_A_Tobacco_Control_Plan_for_England_2017-2022__2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ato Black"/>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880CB60FA934A8B7DD455CC9E9923" ma:contentTypeVersion="14" ma:contentTypeDescription="Create a new document." ma:contentTypeScope="" ma:versionID="e5bdb2ec2e2ed96508aa9880b311093d">
  <xsd:schema xmlns:xsd="http://www.w3.org/2001/XMLSchema" xmlns:xs="http://www.w3.org/2001/XMLSchema" xmlns:p="http://schemas.microsoft.com/office/2006/metadata/properties" xmlns:ns3="155a1b87-f6ef-4470-b424-371598a20050" xmlns:ns4="69472b91-c605-46fc-96e2-fcaa9decd5e6" targetNamespace="http://schemas.microsoft.com/office/2006/metadata/properties" ma:root="true" ma:fieldsID="4d20d07c26f4a17eaa4256f53d21c1da" ns3:_="" ns4:_="">
    <xsd:import namespace="155a1b87-f6ef-4470-b424-371598a20050"/>
    <xsd:import namespace="69472b91-c605-46fc-96e2-fcaa9decd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a1b87-f6ef-4470-b424-371598a200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72b91-c605-46fc-96e2-fcaa9decd5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DB8BF-60CD-40C3-897E-D6F8B09FC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a1b87-f6ef-4470-b424-371598a20050"/>
    <ds:schemaRef ds:uri="69472b91-c605-46fc-96e2-fcaa9decd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F9E99-7DDD-4765-A7E3-2D6B92B99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B1141-2212-40EE-8D8F-930F1E08D9CB}">
  <ds:schemaRefs>
    <ds:schemaRef ds:uri="http://schemas.openxmlformats.org/officeDocument/2006/bibliography"/>
  </ds:schemaRefs>
</ds:datastoreItem>
</file>

<file path=customXml/itemProps4.xml><?xml version="1.0" encoding="utf-8"?>
<ds:datastoreItem xmlns:ds="http://schemas.openxmlformats.org/officeDocument/2006/customXml" ds:itemID="{D6FAE726-144E-4E0B-9246-8B7F0F97E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Service Level Agreement for Community Pharmacy Take Home Naloxone (THN) West Berkshire</vt:lpstr>
    </vt:vector>
  </TitlesOfParts>
  <Company>Acer</Company>
  <LinksUpToDate>false</LinksUpToDate>
  <CharactersWithSpaces>20050</CharactersWithSpaces>
  <SharedDoc>false</SharedDoc>
  <HLinks>
    <vt:vector size="12" baseType="variant">
      <vt:variant>
        <vt:i4>5898247</vt:i4>
      </vt:variant>
      <vt:variant>
        <vt:i4>3</vt:i4>
      </vt:variant>
      <vt:variant>
        <vt:i4>0</vt:i4>
      </vt:variant>
      <vt:variant>
        <vt:i4>5</vt:i4>
      </vt:variant>
      <vt:variant>
        <vt:lpwstr>../Local Settings/Temporary Internet Files/Content.Outlook/XY0LM6TE/Test</vt:lpwstr>
      </vt:variant>
      <vt:variant>
        <vt:lpwstr/>
      </vt:variant>
      <vt:variant>
        <vt:i4>5898247</vt:i4>
      </vt:variant>
      <vt:variant>
        <vt:i4>0</vt:i4>
      </vt:variant>
      <vt:variant>
        <vt:i4>0</vt:i4>
      </vt:variant>
      <vt:variant>
        <vt:i4>5</vt:i4>
      </vt:variant>
      <vt:variant>
        <vt:lpwstr>../Local Settings/Temporary Internet Files/Content.Outlook/XY0LM6TE/Test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for Community Pharmacy Take Home Naloxone (THN) West Berkshire</dc:title>
  <dc:subject>1.0</dc:subject>
  <dc:creator>Marylyn Nathan-Wilson WDP Chief Pharmacist</dc:creator>
  <cp:keywords/>
  <dc:description/>
  <cp:lastModifiedBy>Microsoft Office User</cp:lastModifiedBy>
  <cp:revision>2</cp:revision>
  <cp:lastPrinted>2020-05-27T14:09:00Z</cp:lastPrinted>
  <dcterms:created xsi:type="dcterms:W3CDTF">2023-03-14T12:13:00Z</dcterms:created>
  <dcterms:modified xsi:type="dcterms:W3CDTF">2023-03-14T12:13:00Z</dcterms:modified>
  <cp:category>Version number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0x010100A39880CB60FA934A8B7DD455CC9E9923</vt:lpwstr>
  </property>
  <property fmtid="{D5CDD505-2E9C-101B-9397-08002B2CF9AE}" pid="3" name="_dlc_DocIdItemGuid">
    <vt:lpwstr>f545135b-68f4-4e10-aed3-c669400ac7b0</vt:lpwstr>
  </property>
  <property fmtid="{D5CDD505-2E9C-101B-9397-08002B2CF9AE}" pid="4" name="WDP Keywords">
    <vt:lpwstr>77;#Policies|7329bb59-f979-4654-8982-87d183261bc9;#76;#Templates|73a719d1-1021-4bb9-bfdf-65815d48d8e6;#78;#Policies|ef147d0a-1b78-4e71-8616-da4c0caa296b</vt:lpwstr>
  </property>
</Properties>
</file>